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 xml:space="preserve">Приложение 1 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 xml:space="preserve">к Закону Орловской области 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>от  "   "          2012 года №   -ОЗ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>"Об условиях предоставления гражданам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 xml:space="preserve"> земельных участков из земель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>сельскохозяйственного назначения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  <w:r w:rsidRPr="00CB50D1">
        <w:rPr>
          <w:sz w:val="24"/>
          <w:szCs w:val="24"/>
        </w:rPr>
        <w:t>для сенокошения и выпаса скота"</w:t>
      </w:r>
    </w:p>
    <w:p w:rsidR="0099086D" w:rsidRPr="00CB50D1" w:rsidRDefault="0099086D" w:rsidP="0099086D">
      <w:pPr>
        <w:jc w:val="right"/>
        <w:rPr>
          <w:sz w:val="24"/>
          <w:szCs w:val="24"/>
        </w:rPr>
      </w:pPr>
    </w:p>
    <w:p w:rsidR="0099086D" w:rsidRPr="00CB50D1" w:rsidRDefault="0099086D" w:rsidP="0099086D">
      <w:pPr>
        <w:jc w:val="center"/>
        <w:rPr>
          <w:sz w:val="24"/>
          <w:szCs w:val="24"/>
        </w:rPr>
      </w:pPr>
      <w:r w:rsidRPr="00CB50D1">
        <w:rPr>
          <w:sz w:val="24"/>
          <w:szCs w:val="24"/>
        </w:rPr>
        <w:t>Коэффициенты перевода поголовья</w:t>
      </w:r>
    </w:p>
    <w:p w:rsidR="0099086D" w:rsidRPr="00CB50D1" w:rsidRDefault="0099086D" w:rsidP="0099086D">
      <w:pPr>
        <w:jc w:val="center"/>
        <w:rPr>
          <w:sz w:val="24"/>
          <w:szCs w:val="24"/>
        </w:rPr>
      </w:pPr>
      <w:r w:rsidRPr="00CB50D1">
        <w:rPr>
          <w:sz w:val="24"/>
          <w:szCs w:val="24"/>
        </w:rPr>
        <w:t>сельскохозяйственных животных в условные головы</w:t>
      </w:r>
    </w:p>
    <w:p w:rsidR="0099086D" w:rsidRPr="00CB50D1" w:rsidRDefault="0099086D" w:rsidP="0099086D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9"/>
        <w:gridCol w:w="5245"/>
        <w:gridCol w:w="3367"/>
      </w:tblGrid>
      <w:tr w:rsidR="0099086D" w:rsidRPr="00CB50D1" w:rsidTr="00240867">
        <w:tc>
          <w:tcPr>
            <w:tcW w:w="959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Коровы, лошади</w:t>
            </w:r>
          </w:p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1,0</w:t>
            </w:r>
          </w:p>
        </w:tc>
      </w:tr>
      <w:tr w:rsidR="0099086D" w:rsidRPr="00CB50D1" w:rsidTr="00240867">
        <w:tc>
          <w:tcPr>
            <w:tcW w:w="959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Прочий крупный рогатый скот</w:t>
            </w:r>
          </w:p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0,6</w:t>
            </w:r>
          </w:p>
        </w:tc>
      </w:tr>
      <w:tr w:rsidR="0099086D" w:rsidRPr="00CB50D1" w:rsidTr="00240867">
        <w:tc>
          <w:tcPr>
            <w:tcW w:w="959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Свиньи</w:t>
            </w:r>
          </w:p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0,3</w:t>
            </w:r>
          </w:p>
        </w:tc>
      </w:tr>
      <w:tr w:rsidR="0099086D" w:rsidRPr="00CB50D1" w:rsidTr="00240867">
        <w:tc>
          <w:tcPr>
            <w:tcW w:w="959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Овцы и козы (без овец романовской породы)</w:t>
            </w:r>
          </w:p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0,1</w:t>
            </w:r>
          </w:p>
        </w:tc>
      </w:tr>
      <w:tr w:rsidR="0099086D" w:rsidRPr="00CB50D1" w:rsidTr="00240867">
        <w:tc>
          <w:tcPr>
            <w:tcW w:w="959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Овцы романовский породы</w:t>
            </w:r>
          </w:p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0,3</w:t>
            </w:r>
          </w:p>
        </w:tc>
      </w:tr>
      <w:tr w:rsidR="0099086D" w:rsidRPr="00CB50D1" w:rsidTr="00240867">
        <w:tc>
          <w:tcPr>
            <w:tcW w:w="959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Птица всех видов</w:t>
            </w:r>
          </w:p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99086D" w:rsidRPr="00CB50D1" w:rsidRDefault="0099086D" w:rsidP="00240867">
            <w:pPr>
              <w:jc w:val="center"/>
              <w:rPr>
                <w:sz w:val="24"/>
                <w:szCs w:val="24"/>
              </w:rPr>
            </w:pPr>
            <w:r w:rsidRPr="00CB50D1">
              <w:rPr>
                <w:sz w:val="24"/>
                <w:szCs w:val="24"/>
              </w:rPr>
              <w:t>0,02</w:t>
            </w:r>
          </w:p>
        </w:tc>
      </w:tr>
    </w:tbl>
    <w:p w:rsidR="0099086D" w:rsidRPr="00CB50D1" w:rsidRDefault="0099086D" w:rsidP="0099086D">
      <w:pPr>
        <w:jc w:val="center"/>
        <w:rPr>
          <w:sz w:val="24"/>
          <w:szCs w:val="24"/>
        </w:rPr>
        <w:sectPr w:rsidR="0099086D" w:rsidRPr="00CB50D1" w:rsidSect="00C85B70"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:rsidR="0099086D" w:rsidRDefault="0099086D" w:rsidP="0099086D">
      <w:pPr>
        <w:jc w:val="center"/>
      </w:pPr>
    </w:p>
    <w:p w:rsidR="0099086D" w:rsidRDefault="0099086D" w:rsidP="0099086D">
      <w:pPr>
        <w:jc w:val="center"/>
      </w:pPr>
    </w:p>
    <w:p w:rsidR="0099086D" w:rsidRPr="006F0AC0" w:rsidRDefault="0099086D" w:rsidP="0099086D">
      <w:pPr>
        <w:jc w:val="center"/>
        <w:rPr>
          <w:b/>
        </w:rPr>
      </w:pPr>
      <w:r w:rsidRPr="006F0AC0">
        <w:rPr>
          <w:b/>
        </w:rPr>
        <w:t>Таблица поправок</w:t>
      </w:r>
    </w:p>
    <w:p w:rsidR="0099086D" w:rsidRPr="006F0AC0" w:rsidRDefault="0099086D" w:rsidP="0099086D">
      <w:pPr>
        <w:jc w:val="center"/>
        <w:rPr>
          <w:b/>
        </w:rPr>
      </w:pPr>
      <w:r w:rsidRPr="006F0AC0">
        <w:rPr>
          <w:b/>
        </w:rPr>
        <w:t xml:space="preserve"> рекомендованных комитетом по аграрной политике</w:t>
      </w:r>
      <w:r>
        <w:rPr>
          <w:b/>
        </w:rPr>
        <w:t xml:space="preserve">, </w:t>
      </w:r>
      <w:r w:rsidRPr="006F0AC0">
        <w:rPr>
          <w:b/>
        </w:rPr>
        <w:t xml:space="preserve"> природопользованию и экологии   к принятию</w:t>
      </w:r>
    </w:p>
    <w:p w:rsidR="0099086D" w:rsidRDefault="0099086D" w:rsidP="0099086D">
      <w:pPr>
        <w:spacing w:before="120"/>
        <w:jc w:val="center"/>
        <w:rPr>
          <w:b/>
        </w:rPr>
      </w:pPr>
      <w:r w:rsidRPr="006F0AC0">
        <w:rPr>
          <w:b/>
        </w:rPr>
        <w:t xml:space="preserve">к </w:t>
      </w:r>
      <w:r w:rsidRPr="00D32BBA">
        <w:rPr>
          <w:b/>
          <w:kern w:val="28"/>
        </w:rPr>
        <w:t>проект</w:t>
      </w:r>
      <w:r>
        <w:rPr>
          <w:b/>
          <w:kern w:val="28"/>
        </w:rPr>
        <w:t xml:space="preserve">у </w:t>
      </w:r>
      <w:r w:rsidRPr="00D32BBA">
        <w:rPr>
          <w:b/>
          <w:kern w:val="28"/>
        </w:rPr>
        <w:t xml:space="preserve"> закона Орловской области № 168 -4</w:t>
      </w:r>
      <w:r w:rsidRPr="00D32BBA">
        <w:rPr>
          <w:b/>
        </w:rPr>
        <w:t xml:space="preserve"> " Об условиях предоставления гражданам земельных участков</w:t>
      </w:r>
    </w:p>
    <w:p w:rsidR="0099086D" w:rsidRDefault="0099086D" w:rsidP="0099086D">
      <w:pPr>
        <w:spacing w:before="120"/>
        <w:jc w:val="center"/>
        <w:rPr>
          <w:b/>
        </w:rPr>
      </w:pPr>
      <w:r w:rsidRPr="00D32BBA">
        <w:rPr>
          <w:b/>
        </w:rPr>
        <w:t xml:space="preserve"> из земель сельскохозяйственного назначения для сенок</w:t>
      </w:r>
      <w:r w:rsidRPr="00D32BBA">
        <w:rPr>
          <w:b/>
        </w:rPr>
        <w:t>о</w:t>
      </w:r>
      <w:r w:rsidRPr="00D32BBA">
        <w:rPr>
          <w:b/>
        </w:rPr>
        <w:t>шения и выпаса скота"</w:t>
      </w:r>
    </w:p>
    <w:p w:rsidR="0099086D" w:rsidRPr="00D32BBA" w:rsidRDefault="0099086D" w:rsidP="0099086D">
      <w:pPr>
        <w:spacing w:before="120"/>
        <w:jc w:val="center"/>
        <w:rPr>
          <w:bCs/>
        </w:rPr>
      </w:pPr>
    </w:p>
    <w:tbl>
      <w:tblPr>
        <w:tblW w:w="1566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0"/>
        <w:gridCol w:w="1625"/>
        <w:gridCol w:w="3827"/>
        <w:gridCol w:w="1559"/>
        <w:gridCol w:w="6379"/>
        <w:gridCol w:w="1559"/>
      </w:tblGrid>
      <w:tr w:rsidR="0099086D" w:rsidRPr="008755A4" w:rsidTr="00240867">
        <w:tc>
          <w:tcPr>
            <w:tcW w:w="720" w:type="dxa"/>
            <w:shd w:val="clear" w:color="auto" w:fill="auto"/>
          </w:tcPr>
          <w:p w:rsidR="0099086D" w:rsidRPr="00254128" w:rsidRDefault="0099086D" w:rsidP="00240867">
            <w:pPr>
              <w:ind w:left="-108"/>
              <w:jc w:val="center"/>
              <w:rPr>
                <w:b/>
              </w:rPr>
            </w:pPr>
            <w:r w:rsidRPr="00254128">
              <w:rPr>
                <w:b/>
              </w:rPr>
              <w:t>№ п/п</w:t>
            </w:r>
          </w:p>
        </w:tc>
        <w:tc>
          <w:tcPr>
            <w:tcW w:w="1625" w:type="dxa"/>
            <w:shd w:val="clear" w:color="auto" w:fill="auto"/>
          </w:tcPr>
          <w:p w:rsidR="0099086D" w:rsidRPr="00254128" w:rsidRDefault="0099086D" w:rsidP="00240867">
            <w:pPr>
              <w:ind w:left="-30"/>
              <w:rPr>
                <w:b/>
              </w:rPr>
            </w:pPr>
            <w:r w:rsidRPr="00254128">
              <w:rPr>
                <w:b/>
              </w:rPr>
              <w:t>Абзац, подпункт, пункт, статья, глава, раздел, в которые вносятся поправки</w:t>
            </w:r>
          </w:p>
        </w:tc>
        <w:tc>
          <w:tcPr>
            <w:tcW w:w="3827" w:type="dxa"/>
            <w:shd w:val="clear" w:color="auto" w:fill="auto"/>
          </w:tcPr>
          <w:p w:rsidR="0099086D" w:rsidRPr="00254128" w:rsidRDefault="0099086D" w:rsidP="00240867">
            <w:pPr>
              <w:rPr>
                <w:b/>
              </w:rPr>
            </w:pPr>
            <w:r w:rsidRPr="00254128">
              <w:rPr>
                <w:b/>
              </w:rPr>
              <w:t>Текст, к которому предлагается поправка</w:t>
            </w:r>
          </w:p>
        </w:tc>
        <w:tc>
          <w:tcPr>
            <w:tcW w:w="1559" w:type="dxa"/>
            <w:shd w:val="clear" w:color="auto" w:fill="auto"/>
          </w:tcPr>
          <w:p w:rsidR="0099086D" w:rsidRPr="00254128" w:rsidRDefault="0099086D" w:rsidP="00240867">
            <w:pPr>
              <w:ind w:left="-139"/>
              <w:jc w:val="center"/>
              <w:rPr>
                <w:b/>
              </w:rPr>
            </w:pPr>
            <w:r w:rsidRPr="00254128">
              <w:rPr>
                <w:b/>
              </w:rPr>
              <w:t>Содержание п</w:t>
            </w:r>
            <w:r w:rsidRPr="00254128">
              <w:rPr>
                <w:b/>
              </w:rPr>
              <w:t>о</w:t>
            </w:r>
            <w:r w:rsidRPr="00254128">
              <w:rPr>
                <w:b/>
              </w:rPr>
              <w:t>правки</w:t>
            </w:r>
          </w:p>
        </w:tc>
        <w:tc>
          <w:tcPr>
            <w:tcW w:w="6379" w:type="dxa"/>
            <w:shd w:val="clear" w:color="auto" w:fill="auto"/>
          </w:tcPr>
          <w:p w:rsidR="0099086D" w:rsidRPr="00254128" w:rsidRDefault="0099086D" w:rsidP="00240867">
            <w:pPr>
              <w:ind w:left="-104"/>
              <w:jc w:val="center"/>
              <w:rPr>
                <w:b/>
              </w:rPr>
            </w:pPr>
            <w:r w:rsidRPr="00254128">
              <w:rPr>
                <w:b/>
              </w:rPr>
              <w:t>Новая редакция текста законопроекта с предлагаемой попра</w:t>
            </w:r>
            <w:r w:rsidRPr="00254128">
              <w:rPr>
                <w:b/>
              </w:rPr>
              <w:t>в</w:t>
            </w:r>
            <w:r w:rsidRPr="00254128">
              <w:rPr>
                <w:b/>
              </w:rPr>
              <w:t>кой</w:t>
            </w:r>
          </w:p>
        </w:tc>
        <w:tc>
          <w:tcPr>
            <w:tcW w:w="1559" w:type="dxa"/>
          </w:tcPr>
          <w:p w:rsidR="0099086D" w:rsidRPr="00254128" w:rsidRDefault="0099086D" w:rsidP="00240867">
            <w:pPr>
              <w:ind w:left="-58"/>
              <w:jc w:val="center"/>
              <w:rPr>
                <w:b/>
              </w:rPr>
            </w:pPr>
            <w:r w:rsidRPr="00254128">
              <w:rPr>
                <w:b/>
              </w:rPr>
              <w:t>Инициатор поправки</w:t>
            </w:r>
          </w:p>
        </w:tc>
      </w:tr>
      <w:tr w:rsidR="0099086D" w:rsidRPr="008755A4" w:rsidTr="00240867">
        <w:tc>
          <w:tcPr>
            <w:tcW w:w="720" w:type="dxa"/>
            <w:shd w:val="clear" w:color="auto" w:fill="auto"/>
          </w:tcPr>
          <w:p w:rsidR="0099086D" w:rsidRPr="006F0AC0" w:rsidRDefault="0099086D" w:rsidP="00240867">
            <w:pPr>
              <w:ind w:left="-108"/>
              <w:jc w:val="center"/>
            </w:pPr>
            <w:r>
              <w:t>1.</w:t>
            </w:r>
          </w:p>
        </w:tc>
        <w:tc>
          <w:tcPr>
            <w:tcW w:w="1625" w:type="dxa"/>
            <w:shd w:val="clear" w:color="auto" w:fill="auto"/>
          </w:tcPr>
          <w:p w:rsidR="0099086D" w:rsidRPr="006F0AC0" w:rsidRDefault="0099086D" w:rsidP="00240867">
            <w:pPr>
              <w:ind w:left="-30"/>
            </w:pPr>
            <w:r>
              <w:t xml:space="preserve">Пункт 3 статьи 1 </w:t>
            </w:r>
          </w:p>
        </w:tc>
        <w:tc>
          <w:tcPr>
            <w:tcW w:w="3827" w:type="dxa"/>
            <w:shd w:val="clear" w:color="auto" w:fill="auto"/>
          </w:tcPr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Земельные участки для сенокошения и в</w:t>
            </w:r>
            <w:r w:rsidRPr="00D32BBA">
              <w:rPr>
                <w:rFonts w:cs="Calibri"/>
              </w:rPr>
              <w:t>ы</w:t>
            </w:r>
            <w:r w:rsidRPr="00D32BBA">
              <w:rPr>
                <w:rFonts w:cs="Calibri"/>
              </w:rPr>
              <w:t>паса скота предоставляются гражданам при наличии у них скота, учтенного в похозяйственных книгах, в зависим</w:t>
            </w:r>
            <w:r w:rsidRPr="00D32BBA">
              <w:rPr>
                <w:rFonts w:cs="Calibri"/>
              </w:rPr>
              <w:t>о</w:t>
            </w:r>
            <w:r w:rsidRPr="00D32BBA">
              <w:rPr>
                <w:rFonts w:cs="Calibri"/>
              </w:rPr>
              <w:t>сти от вида и количества скота с учетом продуктивности сенокосов и пастбищ, но при необходимости, не м</w:t>
            </w:r>
            <w:r w:rsidRPr="00D32BBA">
              <w:rPr>
                <w:rFonts w:cs="Calibri"/>
              </w:rPr>
              <w:t>е</w:t>
            </w:r>
            <w:r w:rsidRPr="00D32BBA">
              <w:rPr>
                <w:rFonts w:cs="Calibri"/>
              </w:rPr>
              <w:t>нее: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1) для сенокошения (на одну голову):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крупный рогатый скот, коровы, лошади   – 2,5 ге</w:t>
            </w:r>
            <w:r w:rsidRPr="00D32BBA">
              <w:rPr>
                <w:rFonts w:cs="Calibri"/>
              </w:rPr>
              <w:t>к</w:t>
            </w:r>
            <w:r w:rsidRPr="00D32BBA">
              <w:rPr>
                <w:rFonts w:cs="Calibri"/>
              </w:rPr>
              <w:t>тара;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мелкий скот  – 1,2 гектара;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птица   – 0,6 гектара;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2) для выпаса (на одну голову):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крупный рогатый скот, коровы, лошади – 2,5 ге</w:t>
            </w:r>
            <w:r w:rsidRPr="00D32BBA">
              <w:rPr>
                <w:rFonts w:cs="Calibri"/>
              </w:rPr>
              <w:t>к</w:t>
            </w:r>
            <w:r w:rsidRPr="00D32BBA">
              <w:rPr>
                <w:rFonts w:cs="Calibri"/>
              </w:rPr>
              <w:t>тара;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мелкий скот – 1,2 гектара;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  <w:r w:rsidRPr="00D32BBA">
              <w:rPr>
                <w:rFonts w:cs="Calibri"/>
              </w:rPr>
              <w:t>птица – 0,6 гектара.</w:t>
            </w:r>
          </w:p>
          <w:p w:rsidR="0099086D" w:rsidRPr="00341B3A" w:rsidRDefault="0099086D" w:rsidP="00240867">
            <w:pPr>
              <w:ind w:left="-108"/>
            </w:pPr>
          </w:p>
        </w:tc>
        <w:tc>
          <w:tcPr>
            <w:tcW w:w="1559" w:type="dxa"/>
            <w:shd w:val="clear" w:color="auto" w:fill="auto"/>
          </w:tcPr>
          <w:p w:rsidR="0099086D" w:rsidRPr="00341B3A" w:rsidRDefault="0099086D" w:rsidP="00240867">
            <w:pPr>
              <w:ind w:left="-139"/>
              <w:jc w:val="center"/>
            </w:pPr>
            <w:r>
              <w:t>Изменить редакцию пун</w:t>
            </w:r>
            <w:r>
              <w:t>к</w:t>
            </w:r>
            <w:r>
              <w:t>та</w:t>
            </w:r>
          </w:p>
        </w:tc>
        <w:tc>
          <w:tcPr>
            <w:tcW w:w="6379" w:type="dxa"/>
            <w:shd w:val="clear" w:color="auto" w:fill="auto"/>
          </w:tcPr>
          <w:p w:rsidR="0099086D" w:rsidRPr="00254128" w:rsidRDefault="0099086D" w:rsidP="00240867">
            <w:pPr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rFonts w:cs="Calibri"/>
                <w:b/>
              </w:rPr>
            </w:pPr>
            <w:r w:rsidRPr="00254128">
              <w:rPr>
                <w:rFonts w:cs="Calibri"/>
              </w:rPr>
              <w:t>3. Земельные участки для сенокошения и выпаса скота предоставляются гражданам при наличии у них скота, учтенного в похозяйственных книгах, в зависимости от в</w:t>
            </w:r>
            <w:r w:rsidRPr="00254128">
              <w:rPr>
                <w:rFonts w:cs="Calibri"/>
              </w:rPr>
              <w:t>и</w:t>
            </w:r>
            <w:r w:rsidRPr="00254128">
              <w:rPr>
                <w:rFonts w:cs="Calibri"/>
              </w:rPr>
              <w:t xml:space="preserve">да и количества скота, </w:t>
            </w:r>
            <w:r w:rsidRPr="00254128">
              <w:rPr>
                <w:rFonts w:cs="Calibri"/>
                <w:b/>
              </w:rPr>
              <w:t xml:space="preserve">но   не более </w:t>
            </w:r>
            <w:smartTag w:uri="urn:schemas-microsoft-com:office:smarttags" w:element="metricconverter">
              <w:smartTagPr>
                <w:attr w:name="ProductID" w:val="2,5 гектаров"/>
              </w:smartTagPr>
              <w:r w:rsidRPr="00254128">
                <w:rPr>
                  <w:rFonts w:cs="Calibri"/>
                  <w:b/>
                </w:rPr>
                <w:t>2,5 гектаров</w:t>
              </w:r>
            </w:smartTag>
            <w:r w:rsidRPr="00254128">
              <w:rPr>
                <w:rFonts w:cs="Calibri"/>
                <w:b/>
              </w:rPr>
              <w:t xml:space="preserve"> на одну условную голову с учетом системы коэффициентов перевода поголовья сельскохозяйственных животных в условные гол</w:t>
            </w:r>
            <w:r w:rsidRPr="00254128">
              <w:rPr>
                <w:rFonts w:cs="Calibri"/>
                <w:b/>
              </w:rPr>
              <w:t>о</w:t>
            </w:r>
            <w:r w:rsidRPr="00254128">
              <w:rPr>
                <w:rFonts w:cs="Calibri"/>
                <w:b/>
              </w:rPr>
              <w:t>вы (приложение 1).</w:t>
            </w:r>
          </w:p>
          <w:p w:rsidR="0099086D" w:rsidRPr="00254128" w:rsidRDefault="0099086D" w:rsidP="00240867">
            <w:pPr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rFonts w:cs="Calibri"/>
                <w:b/>
              </w:rPr>
            </w:pPr>
            <w:r w:rsidRPr="00254128">
              <w:rPr>
                <w:rFonts w:cs="Calibri"/>
                <w:b/>
              </w:rPr>
              <w:t>Минимальный размер предоставляемых земельных участков устанавливается исходя из продуктивности сенокосов, пас</w:t>
            </w:r>
            <w:r w:rsidRPr="00254128">
              <w:rPr>
                <w:rFonts w:cs="Calibri"/>
                <w:b/>
              </w:rPr>
              <w:t>т</w:t>
            </w:r>
            <w:r w:rsidRPr="00254128">
              <w:rPr>
                <w:rFonts w:cs="Calibri"/>
                <w:b/>
              </w:rPr>
              <w:t>бищ и потребности в кормах данной группы различных видов ск</w:t>
            </w:r>
            <w:r w:rsidRPr="00254128">
              <w:rPr>
                <w:rFonts w:cs="Calibri"/>
                <w:b/>
              </w:rPr>
              <w:t>о</w:t>
            </w:r>
            <w:r w:rsidRPr="00254128">
              <w:rPr>
                <w:rFonts w:cs="Calibri"/>
                <w:b/>
              </w:rPr>
              <w:t>та.</w:t>
            </w:r>
          </w:p>
          <w:p w:rsidR="0099086D" w:rsidRPr="00254128" w:rsidRDefault="0099086D" w:rsidP="00240867">
            <w:pPr>
              <w:autoSpaceDE w:val="0"/>
              <w:autoSpaceDN w:val="0"/>
              <w:adjustRightInd w:val="0"/>
              <w:ind w:firstLine="33"/>
              <w:jc w:val="both"/>
              <w:outlineLvl w:val="1"/>
              <w:rPr>
                <w:rFonts w:eastAsia="Calibri"/>
                <w:b/>
              </w:rPr>
            </w:pPr>
            <w:r w:rsidRPr="00254128">
              <w:rPr>
                <w:rFonts w:cs="Calibri"/>
                <w:b/>
              </w:rPr>
              <w:t>Порядок оценки продуктивности сенокосов и пастбищ  и потребность различных видов скота в кормах данной группы устанавл</w:t>
            </w:r>
            <w:r w:rsidRPr="00254128">
              <w:rPr>
                <w:rFonts w:cs="Calibri"/>
                <w:b/>
              </w:rPr>
              <w:t>и</w:t>
            </w:r>
            <w:r w:rsidRPr="00254128">
              <w:rPr>
                <w:rFonts w:cs="Calibri"/>
                <w:b/>
              </w:rPr>
              <w:t xml:space="preserve">вается органом </w:t>
            </w:r>
            <w:r w:rsidRPr="00254128">
              <w:rPr>
                <w:rFonts w:eastAsia="Calibri"/>
                <w:b/>
                <w:bCs/>
              </w:rPr>
              <w:t xml:space="preserve">исполнительной государственной власти </w:t>
            </w:r>
            <w:r w:rsidRPr="00254128">
              <w:rPr>
                <w:rFonts w:eastAsia="Calibri"/>
                <w:b/>
              </w:rPr>
              <w:t>спец</w:t>
            </w:r>
            <w:r w:rsidRPr="00254128">
              <w:rPr>
                <w:rFonts w:eastAsia="Calibri"/>
                <w:b/>
              </w:rPr>
              <w:t>и</w:t>
            </w:r>
            <w:r w:rsidRPr="00254128">
              <w:rPr>
                <w:rFonts w:eastAsia="Calibri"/>
                <w:b/>
              </w:rPr>
              <w:t>альной компетенции Орловской области, осуществляющим фун</w:t>
            </w:r>
            <w:r w:rsidRPr="00254128">
              <w:rPr>
                <w:rFonts w:eastAsia="Calibri"/>
                <w:b/>
              </w:rPr>
              <w:t>к</w:t>
            </w:r>
            <w:r w:rsidRPr="00254128">
              <w:rPr>
                <w:rFonts w:eastAsia="Calibri"/>
                <w:b/>
              </w:rPr>
              <w:t>ции по выработке региональной политики, нормативного прав</w:t>
            </w:r>
            <w:r w:rsidRPr="00254128">
              <w:rPr>
                <w:rFonts w:eastAsia="Calibri"/>
                <w:b/>
              </w:rPr>
              <w:t>о</w:t>
            </w:r>
            <w:r w:rsidRPr="00254128">
              <w:rPr>
                <w:rFonts w:eastAsia="Calibri"/>
                <w:b/>
              </w:rPr>
              <w:t>вого регулирования, правоприменительные функции в сфере агропромышленного комплекса, включая животноводство, растениеводство, плодородие почв, регулирование рынка сельскохозяйственной продукции, сырья и продовольствия, пищевую и перерабатывающую промышленность, устойчивое развитие сельских территорий, в сфере промышленного рыбоводства (аквакультуры), земельных отношений (в части, касающейся земель сельскохозяйственного н</w:t>
            </w:r>
            <w:r w:rsidRPr="00254128">
              <w:rPr>
                <w:rFonts w:eastAsia="Calibri"/>
                <w:b/>
              </w:rPr>
              <w:t>а</w:t>
            </w:r>
            <w:r w:rsidRPr="00254128">
              <w:rPr>
                <w:rFonts w:eastAsia="Calibri"/>
                <w:b/>
              </w:rPr>
              <w:t>значения).</w:t>
            </w:r>
          </w:p>
          <w:p w:rsidR="0099086D" w:rsidRPr="006F0AC0" w:rsidRDefault="0099086D" w:rsidP="00240867">
            <w:pPr>
              <w:ind w:left="-104"/>
              <w:jc w:val="center"/>
            </w:pPr>
          </w:p>
        </w:tc>
        <w:tc>
          <w:tcPr>
            <w:tcW w:w="1559" w:type="dxa"/>
          </w:tcPr>
          <w:p w:rsidR="0099086D" w:rsidRDefault="0099086D" w:rsidP="00240867">
            <w:pPr>
              <w:ind w:left="-58"/>
              <w:jc w:val="center"/>
            </w:pPr>
            <w:r>
              <w:t>Прокуратура Орловской области</w:t>
            </w:r>
          </w:p>
          <w:p w:rsidR="0099086D" w:rsidRDefault="0099086D" w:rsidP="00240867">
            <w:pPr>
              <w:ind w:left="-58"/>
              <w:jc w:val="center"/>
            </w:pPr>
            <w:r>
              <w:t>Управление Министерства юстиции по Орловской области</w:t>
            </w:r>
          </w:p>
          <w:p w:rsidR="0099086D" w:rsidRDefault="0099086D" w:rsidP="00240867">
            <w:pPr>
              <w:ind w:left="-58"/>
              <w:jc w:val="center"/>
            </w:pPr>
          </w:p>
          <w:p w:rsidR="0099086D" w:rsidRPr="006F0AC0" w:rsidRDefault="0099086D" w:rsidP="00240867">
            <w:pPr>
              <w:ind w:left="-58"/>
              <w:jc w:val="center"/>
            </w:pPr>
            <w:r>
              <w:t>Ком</w:t>
            </w:r>
            <w:r>
              <w:t>и</w:t>
            </w:r>
            <w:r>
              <w:t>тет по аграрной политике, природопользованию и экологии</w:t>
            </w:r>
          </w:p>
        </w:tc>
      </w:tr>
      <w:tr w:rsidR="0099086D" w:rsidRPr="008755A4" w:rsidTr="00240867">
        <w:tc>
          <w:tcPr>
            <w:tcW w:w="720" w:type="dxa"/>
            <w:shd w:val="clear" w:color="auto" w:fill="auto"/>
          </w:tcPr>
          <w:p w:rsidR="0099086D" w:rsidRDefault="0099086D" w:rsidP="00240867">
            <w:pPr>
              <w:ind w:left="-108"/>
              <w:jc w:val="center"/>
            </w:pPr>
            <w:r>
              <w:t>2.</w:t>
            </w:r>
          </w:p>
        </w:tc>
        <w:tc>
          <w:tcPr>
            <w:tcW w:w="1625" w:type="dxa"/>
            <w:shd w:val="clear" w:color="auto" w:fill="auto"/>
          </w:tcPr>
          <w:p w:rsidR="0099086D" w:rsidRDefault="0099086D" w:rsidP="00240867">
            <w:pPr>
              <w:ind w:left="-30"/>
            </w:pPr>
            <w:r>
              <w:t>Пункт 4 статьи 1</w:t>
            </w:r>
          </w:p>
        </w:tc>
        <w:tc>
          <w:tcPr>
            <w:tcW w:w="3827" w:type="dxa"/>
            <w:shd w:val="clear" w:color="auto" w:fill="auto"/>
          </w:tcPr>
          <w:p w:rsidR="0099086D" w:rsidRPr="00254128" w:rsidRDefault="0099086D" w:rsidP="00240867">
            <w:pPr>
              <w:jc w:val="both"/>
            </w:pPr>
            <w:r w:rsidRPr="00254128">
              <w:rPr>
                <w:rFonts w:cs="Calibri"/>
              </w:rPr>
              <w:t xml:space="preserve">4. Информация о земельных участках, </w:t>
            </w:r>
            <w:r w:rsidRPr="00254128">
              <w:rPr>
                <w:rFonts w:cs="Calibri"/>
              </w:rPr>
              <w:lastRenderedPageBreak/>
              <w:t xml:space="preserve">расположенных на территории муниципального района и предлагаемых для предоставления гражданам для выпаса и сенокошения, </w:t>
            </w:r>
            <w:r w:rsidRPr="00254128">
              <w:t>публ</w:t>
            </w:r>
            <w:r w:rsidRPr="00254128">
              <w:t>и</w:t>
            </w:r>
            <w:r w:rsidRPr="00254128">
              <w:t>куется в средствах массовой информации</w:t>
            </w:r>
            <w:r w:rsidRPr="00254128">
              <w:rPr>
                <w:b/>
              </w:rPr>
              <w:t xml:space="preserve">, </w:t>
            </w:r>
            <w:r w:rsidRPr="00254128">
              <w:t>определяемых Правительством Орловской области в соответствии с Законом Орловской о</w:t>
            </w:r>
            <w:r w:rsidRPr="00254128">
              <w:t>б</w:t>
            </w:r>
            <w:r w:rsidRPr="00254128">
              <w:t>ласти от 5 июня 2003 года № 331-ОЗ "Об обороте земель сельскохозяйственного назначения в Орловской о</w:t>
            </w:r>
            <w:r w:rsidRPr="00254128">
              <w:t>б</w:t>
            </w:r>
            <w:r w:rsidRPr="00254128">
              <w:t>ласти".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9086D" w:rsidRDefault="0099086D" w:rsidP="00240867">
            <w:pPr>
              <w:ind w:left="-139"/>
              <w:jc w:val="center"/>
            </w:pPr>
            <w:r>
              <w:lastRenderedPageBreak/>
              <w:t xml:space="preserve">Уточнение  </w:t>
            </w:r>
            <w:r>
              <w:lastRenderedPageBreak/>
              <w:t>формулиро</w:t>
            </w:r>
            <w:r>
              <w:t>в</w:t>
            </w:r>
            <w:r>
              <w:t>ки пункта</w:t>
            </w:r>
          </w:p>
        </w:tc>
        <w:tc>
          <w:tcPr>
            <w:tcW w:w="6379" w:type="dxa"/>
            <w:shd w:val="clear" w:color="auto" w:fill="auto"/>
          </w:tcPr>
          <w:p w:rsidR="0099086D" w:rsidRPr="00254128" w:rsidRDefault="0099086D" w:rsidP="00240867">
            <w:pPr>
              <w:ind w:firstLine="33"/>
              <w:jc w:val="both"/>
              <w:rPr>
                <w:b/>
              </w:rPr>
            </w:pPr>
            <w:r w:rsidRPr="00254128">
              <w:rPr>
                <w:rFonts w:cs="Calibri"/>
              </w:rPr>
              <w:lastRenderedPageBreak/>
              <w:t>4. Информация о земельных участках, расположенных на терр</w:t>
            </w:r>
            <w:r w:rsidRPr="00254128">
              <w:rPr>
                <w:rFonts w:cs="Calibri"/>
              </w:rPr>
              <w:t>и</w:t>
            </w:r>
            <w:r w:rsidRPr="00254128">
              <w:rPr>
                <w:rFonts w:cs="Calibri"/>
              </w:rPr>
              <w:t xml:space="preserve">тории </w:t>
            </w:r>
            <w:r w:rsidRPr="00254128">
              <w:rPr>
                <w:rFonts w:cs="Calibri"/>
              </w:rPr>
              <w:lastRenderedPageBreak/>
              <w:t xml:space="preserve">муниципального района и предлагаемых для предоставления гражданам для выпаса и сенокошения, </w:t>
            </w:r>
            <w:r w:rsidRPr="00254128">
              <w:t>публикуется в средствах массовой информации</w:t>
            </w:r>
            <w:r w:rsidRPr="00254128">
              <w:rPr>
                <w:b/>
              </w:rPr>
              <w:t xml:space="preserve">, </w:t>
            </w:r>
            <w:r w:rsidRPr="00254128">
              <w:t>определяемых Правительством Орловской области в соответствии с Зак</w:t>
            </w:r>
            <w:r w:rsidRPr="00254128">
              <w:t>о</w:t>
            </w:r>
            <w:r w:rsidRPr="00254128">
              <w:t xml:space="preserve">ном Орловской области от 5 июня 2003 года № 331-ОЗ "Об обороте земель сельскохозяйственного назначения в Орловской области" </w:t>
            </w:r>
            <w:r w:rsidRPr="00254128">
              <w:rPr>
                <w:b/>
              </w:rPr>
              <w:t>или печатных изданиях,  определенных органами местн</w:t>
            </w:r>
            <w:r w:rsidRPr="00254128">
              <w:rPr>
                <w:b/>
              </w:rPr>
              <w:t>о</w:t>
            </w:r>
            <w:r w:rsidRPr="00254128">
              <w:rPr>
                <w:b/>
              </w:rPr>
              <w:t>го самоуправления.</w:t>
            </w:r>
          </w:p>
          <w:p w:rsidR="0099086D" w:rsidRPr="00254128" w:rsidRDefault="0099086D" w:rsidP="00240867">
            <w:pPr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59" w:type="dxa"/>
          </w:tcPr>
          <w:p w:rsidR="0099086D" w:rsidRDefault="0099086D" w:rsidP="00240867">
            <w:pPr>
              <w:ind w:left="-58"/>
              <w:jc w:val="center"/>
            </w:pPr>
            <w:r>
              <w:lastRenderedPageBreak/>
              <w:t xml:space="preserve">Мценский </w:t>
            </w:r>
          </w:p>
          <w:p w:rsidR="0099086D" w:rsidRDefault="0099086D" w:rsidP="00240867">
            <w:pPr>
              <w:ind w:left="-58"/>
              <w:jc w:val="center"/>
            </w:pPr>
            <w:r>
              <w:lastRenderedPageBreak/>
              <w:t>ра</w:t>
            </w:r>
            <w:r>
              <w:t>й</w:t>
            </w:r>
            <w:r>
              <w:t xml:space="preserve">онный </w:t>
            </w:r>
          </w:p>
          <w:p w:rsidR="0099086D" w:rsidRDefault="0099086D" w:rsidP="00240867">
            <w:pPr>
              <w:ind w:left="-58"/>
              <w:jc w:val="center"/>
            </w:pPr>
            <w:r>
              <w:t>Совет народных деп</w:t>
            </w:r>
            <w:r>
              <w:t>у</w:t>
            </w:r>
            <w:r>
              <w:t>татов</w:t>
            </w:r>
          </w:p>
        </w:tc>
      </w:tr>
      <w:tr w:rsidR="0099086D" w:rsidRPr="008755A4" w:rsidTr="00240867">
        <w:tc>
          <w:tcPr>
            <w:tcW w:w="720" w:type="dxa"/>
            <w:shd w:val="clear" w:color="auto" w:fill="auto"/>
          </w:tcPr>
          <w:p w:rsidR="0099086D" w:rsidRDefault="0099086D" w:rsidP="00240867">
            <w:pPr>
              <w:ind w:left="-108"/>
              <w:jc w:val="center"/>
            </w:pPr>
            <w:r>
              <w:lastRenderedPageBreak/>
              <w:t>3.</w:t>
            </w:r>
          </w:p>
        </w:tc>
        <w:tc>
          <w:tcPr>
            <w:tcW w:w="1625" w:type="dxa"/>
            <w:shd w:val="clear" w:color="auto" w:fill="auto"/>
          </w:tcPr>
          <w:p w:rsidR="0099086D" w:rsidRDefault="0099086D" w:rsidP="00240867">
            <w:pPr>
              <w:ind w:left="-30"/>
            </w:pPr>
            <w:r>
              <w:t>Пункт 5 статьи 1</w:t>
            </w:r>
          </w:p>
        </w:tc>
        <w:tc>
          <w:tcPr>
            <w:tcW w:w="3827" w:type="dxa"/>
            <w:shd w:val="clear" w:color="auto" w:fill="auto"/>
          </w:tcPr>
          <w:p w:rsidR="0099086D" w:rsidRPr="00D33546" w:rsidRDefault="0099086D" w:rsidP="002408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D33546">
              <w:rPr>
                <w:rFonts w:cs="Calibri"/>
              </w:rPr>
              <w:t>5. Группе граждан земельные участки пр</w:t>
            </w:r>
            <w:r w:rsidRPr="00D33546">
              <w:rPr>
                <w:rFonts w:cs="Calibri"/>
              </w:rPr>
              <w:t>е</w:t>
            </w:r>
            <w:r w:rsidRPr="00D33546">
              <w:rPr>
                <w:rFonts w:cs="Calibri"/>
              </w:rPr>
              <w:t>доставляются в аренду по договору со множественностью лиц на стороне арендатора при условии, что размер предл</w:t>
            </w:r>
            <w:r w:rsidRPr="00D33546">
              <w:rPr>
                <w:rFonts w:cs="Calibri"/>
              </w:rPr>
              <w:t>а</w:t>
            </w:r>
            <w:r w:rsidRPr="00D33546">
              <w:rPr>
                <w:rFonts w:cs="Calibri"/>
              </w:rPr>
              <w:t>гаемого для передачи в аренду земельного участка соответствует установленным нормативам отвода земель для указанных целей с учетом численности поголовья скота, находящегося в собственности граждан, ж</w:t>
            </w:r>
            <w:r w:rsidRPr="00D33546">
              <w:rPr>
                <w:rFonts w:cs="Calibri"/>
              </w:rPr>
              <w:t>е</w:t>
            </w:r>
            <w:r w:rsidRPr="00D33546">
              <w:rPr>
                <w:rFonts w:cs="Calibri"/>
              </w:rPr>
              <w:t>лающих приобрести такой земельный уч</w:t>
            </w:r>
            <w:r w:rsidRPr="00D33546">
              <w:rPr>
                <w:rFonts w:cs="Calibri"/>
              </w:rPr>
              <w:t>а</w:t>
            </w:r>
            <w:r w:rsidRPr="00D33546">
              <w:rPr>
                <w:rFonts w:cs="Calibri"/>
              </w:rPr>
              <w:t>сток в аренду.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9086D" w:rsidRDefault="0099086D" w:rsidP="00240867">
            <w:pPr>
              <w:ind w:left="-139"/>
              <w:jc w:val="center"/>
            </w:pPr>
            <w:r>
              <w:t>Изменить редакцию пун</w:t>
            </w:r>
            <w:r>
              <w:t>к</w:t>
            </w:r>
            <w:r>
              <w:t>та</w:t>
            </w:r>
          </w:p>
        </w:tc>
        <w:tc>
          <w:tcPr>
            <w:tcW w:w="6379" w:type="dxa"/>
            <w:shd w:val="clear" w:color="auto" w:fill="auto"/>
          </w:tcPr>
          <w:p w:rsidR="0099086D" w:rsidRPr="00D33546" w:rsidRDefault="0099086D" w:rsidP="00240867">
            <w:pPr>
              <w:autoSpaceDE w:val="0"/>
              <w:autoSpaceDN w:val="0"/>
              <w:adjustRightInd w:val="0"/>
              <w:jc w:val="both"/>
              <w:outlineLvl w:val="1"/>
              <w:rPr>
                <w:rFonts w:cs="Calibri"/>
              </w:rPr>
            </w:pPr>
            <w:r w:rsidRPr="00D33546">
              <w:rPr>
                <w:rFonts w:cs="Calibri"/>
              </w:rPr>
              <w:t>5. Группе граждан земельные участки предоставл</w:t>
            </w:r>
            <w:r w:rsidRPr="00D33546">
              <w:rPr>
                <w:rFonts w:cs="Calibri"/>
              </w:rPr>
              <w:t>я</w:t>
            </w:r>
            <w:r w:rsidRPr="00D33546">
              <w:rPr>
                <w:rFonts w:cs="Calibri"/>
              </w:rPr>
              <w:t>ются в аренду по договору со множес</w:t>
            </w:r>
            <w:r w:rsidRPr="00D33546">
              <w:rPr>
                <w:rFonts w:cs="Calibri"/>
              </w:rPr>
              <w:t>т</w:t>
            </w:r>
            <w:r w:rsidRPr="00D33546">
              <w:rPr>
                <w:rFonts w:cs="Calibri"/>
              </w:rPr>
              <w:t xml:space="preserve">венностью лиц на стороне арендатора </w:t>
            </w:r>
            <w:r w:rsidRPr="00D33546">
              <w:rPr>
                <w:rFonts w:cs="Calibri"/>
                <w:b/>
              </w:rPr>
              <w:t xml:space="preserve">с </w:t>
            </w:r>
            <w:r w:rsidRPr="00445DAA">
              <w:rPr>
                <w:rFonts w:cs="Calibri"/>
                <w:b/>
              </w:rPr>
              <w:t>учетом численности поголовья скота, находящегося в собственности граждан, желающих приобр</w:t>
            </w:r>
            <w:r w:rsidRPr="00445DAA">
              <w:rPr>
                <w:rFonts w:cs="Calibri"/>
                <w:b/>
              </w:rPr>
              <w:t>е</w:t>
            </w:r>
            <w:r w:rsidRPr="00445DAA">
              <w:rPr>
                <w:rFonts w:cs="Calibri"/>
                <w:b/>
              </w:rPr>
              <w:t>сти такой земельный участок в аренду</w:t>
            </w:r>
            <w:r w:rsidRPr="00D33546">
              <w:rPr>
                <w:rFonts w:cs="Calibri"/>
                <w:b/>
              </w:rPr>
              <w:t xml:space="preserve"> </w:t>
            </w:r>
            <w:r w:rsidRPr="00D33546">
              <w:rPr>
                <w:rFonts w:cs="Calibri"/>
              </w:rPr>
              <w:t xml:space="preserve">при условии, что размер предлагаемого для передачи в аренду земельного участка соответствует установленным </w:t>
            </w:r>
            <w:r w:rsidRPr="00D33546">
              <w:rPr>
                <w:rFonts w:cs="Calibri"/>
                <w:b/>
              </w:rPr>
              <w:t>ч</w:t>
            </w:r>
            <w:r>
              <w:rPr>
                <w:rFonts w:cs="Calibri"/>
                <w:b/>
              </w:rPr>
              <w:t xml:space="preserve">астью </w:t>
            </w:r>
            <w:r w:rsidRPr="00D33546">
              <w:rPr>
                <w:rFonts w:cs="Calibri"/>
                <w:b/>
              </w:rPr>
              <w:t>3 настоящей статьи</w:t>
            </w:r>
            <w:r w:rsidRPr="00D33546">
              <w:rPr>
                <w:rFonts w:cs="Calibri"/>
              </w:rPr>
              <w:t xml:space="preserve"> нормативам отвода з</w:t>
            </w:r>
            <w:r w:rsidRPr="00D33546">
              <w:rPr>
                <w:rFonts w:cs="Calibri"/>
              </w:rPr>
              <w:t>е</w:t>
            </w:r>
            <w:r w:rsidRPr="00D33546">
              <w:rPr>
                <w:rFonts w:cs="Calibri"/>
              </w:rPr>
              <w:t>мель для указанных целей.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59" w:type="dxa"/>
          </w:tcPr>
          <w:p w:rsidR="0099086D" w:rsidRDefault="0099086D" w:rsidP="00240867">
            <w:pPr>
              <w:ind w:left="-58"/>
              <w:jc w:val="center"/>
            </w:pPr>
            <w:r>
              <w:t>Губернатор Орловской области</w:t>
            </w:r>
          </w:p>
        </w:tc>
      </w:tr>
      <w:tr w:rsidR="0099086D" w:rsidRPr="008755A4" w:rsidTr="00240867">
        <w:tc>
          <w:tcPr>
            <w:tcW w:w="720" w:type="dxa"/>
            <w:shd w:val="clear" w:color="auto" w:fill="auto"/>
          </w:tcPr>
          <w:p w:rsidR="0099086D" w:rsidRDefault="0099086D" w:rsidP="00240867">
            <w:pPr>
              <w:ind w:left="-108"/>
              <w:jc w:val="center"/>
            </w:pPr>
            <w:r>
              <w:t>4.</w:t>
            </w:r>
          </w:p>
        </w:tc>
        <w:tc>
          <w:tcPr>
            <w:tcW w:w="1625" w:type="dxa"/>
            <w:shd w:val="clear" w:color="auto" w:fill="auto"/>
          </w:tcPr>
          <w:p w:rsidR="0099086D" w:rsidRDefault="0099086D" w:rsidP="00240867">
            <w:pPr>
              <w:ind w:left="-30"/>
            </w:pPr>
            <w:r>
              <w:t>Статья 1</w:t>
            </w:r>
          </w:p>
        </w:tc>
        <w:tc>
          <w:tcPr>
            <w:tcW w:w="3827" w:type="dxa"/>
            <w:shd w:val="clear" w:color="auto" w:fill="auto"/>
          </w:tcPr>
          <w:p w:rsidR="0099086D" w:rsidRPr="00D32BBA" w:rsidRDefault="0099086D" w:rsidP="00240867">
            <w:pPr>
              <w:autoSpaceDE w:val="0"/>
              <w:autoSpaceDN w:val="0"/>
              <w:adjustRightInd w:val="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59" w:type="dxa"/>
            <w:shd w:val="clear" w:color="auto" w:fill="auto"/>
          </w:tcPr>
          <w:p w:rsidR="0099086D" w:rsidRDefault="0099086D" w:rsidP="00240867">
            <w:pPr>
              <w:ind w:left="-139"/>
              <w:jc w:val="center"/>
            </w:pPr>
            <w:r>
              <w:t>Дополнить  пун</w:t>
            </w:r>
            <w:r>
              <w:t>к</w:t>
            </w:r>
            <w:r>
              <w:t>том 9</w:t>
            </w:r>
          </w:p>
        </w:tc>
        <w:tc>
          <w:tcPr>
            <w:tcW w:w="6379" w:type="dxa"/>
            <w:shd w:val="clear" w:color="auto" w:fill="auto"/>
          </w:tcPr>
          <w:p w:rsidR="0099086D" w:rsidRPr="00445DAA" w:rsidRDefault="0099086D" w:rsidP="00240867">
            <w:pPr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rFonts w:cs="Calibri"/>
                <w:b/>
              </w:rPr>
            </w:pPr>
            <w:r w:rsidRPr="00445DAA">
              <w:rPr>
                <w:rFonts w:cs="Calibri"/>
                <w:b/>
              </w:rPr>
              <w:t>9. Порядок предоставления гражданам земельных участков из земель сельскохозяйственного назначения для сенокошения и выпаса скота устанавливается Правительством Орловской области для земель находящихся в государственной собстве</w:t>
            </w:r>
            <w:r w:rsidRPr="00445DAA">
              <w:rPr>
                <w:rFonts w:cs="Calibri"/>
                <w:b/>
              </w:rPr>
              <w:t>н</w:t>
            </w:r>
            <w:r w:rsidRPr="00445DAA">
              <w:rPr>
                <w:rFonts w:cs="Calibri"/>
                <w:b/>
              </w:rPr>
              <w:t>ности Орловской области, органами местного самоуправления, для земель наход</w:t>
            </w:r>
            <w:r w:rsidRPr="00445DAA">
              <w:rPr>
                <w:rFonts w:cs="Calibri"/>
                <w:b/>
              </w:rPr>
              <w:t>я</w:t>
            </w:r>
            <w:r w:rsidRPr="00445DAA">
              <w:rPr>
                <w:rFonts w:cs="Calibri"/>
                <w:b/>
              </w:rPr>
              <w:t>щихся в муниципальной собственности и земель, государственная собственность на которые не разгран</w:t>
            </w:r>
            <w:r w:rsidRPr="00445DAA">
              <w:rPr>
                <w:rFonts w:cs="Calibri"/>
                <w:b/>
              </w:rPr>
              <w:t>и</w:t>
            </w:r>
            <w:r w:rsidRPr="00445DAA">
              <w:rPr>
                <w:rFonts w:cs="Calibri"/>
                <w:b/>
              </w:rPr>
              <w:t xml:space="preserve">чена. </w:t>
            </w:r>
          </w:p>
          <w:p w:rsidR="0099086D" w:rsidRPr="00D32BBA" w:rsidRDefault="0099086D" w:rsidP="00240867">
            <w:pPr>
              <w:autoSpaceDE w:val="0"/>
              <w:autoSpaceDN w:val="0"/>
              <w:adjustRightInd w:val="0"/>
              <w:ind w:firstLine="540"/>
              <w:jc w:val="both"/>
              <w:outlineLvl w:val="0"/>
              <w:rPr>
                <w:rFonts w:cs="Calibri"/>
              </w:rPr>
            </w:pPr>
          </w:p>
        </w:tc>
        <w:tc>
          <w:tcPr>
            <w:tcW w:w="1559" w:type="dxa"/>
          </w:tcPr>
          <w:p w:rsidR="0099086D" w:rsidRDefault="0099086D" w:rsidP="00240867">
            <w:pPr>
              <w:ind w:left="-58"/>
              <w:jc w:val="center"/>
            </w:pPr>
            <w:r>
              <w:t>Управление Министерства юстиции по Орловской области</w:t>
            </w:r>
          </w:p>
          <w:p w:rsidR="0099086D" w:rsidRDefault="0099086D" w:rsidP="00240867">
            <w:pPr>
              <w:ind w:left="-58"/>
              <w:jc w:val="center"/>
            </w:pPr>
          </w:p>
          <w:p w:rsidR="0099086D" w:rsidRDefault="0099086D" w:rsidP="00240867">
            <w:pPr>
              <w:ind w:left="-58"/>
              <w:jc w:val="center"/>
            </w:pPr>
            <w:r>
              <w:t>Ком</w:t>
            </w:r>
            <w:r>
              <w:t>и</w:t>
            </w:r>
            <w:r>
              <w:t>тет по аграрной политике, природопользованию и экологии</w:t>
            </w:r>
          </w:p>
        </w:tc>
      </w:tr>
    </w:tbl>
    <w:p w:rsidR="00ED3BF5" w:rsidRDefault="00ED3BF5"/>
    <w:sectPr w:rsidR="00ED3BF5" w:rsidSect="0099086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99086D"/>
    <w:rsid w:val="0099086D"/>
    <w:rsid w:val="00ED3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8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DenisK</dc:creator>
  <cp:lastModifiedBy>DenisK</cp:lastModifiedBy>
  <cp:revision>1</cp:revision>
  <dcterms:created xsi:type="dcterms:W3CDTF">2012-02-02T09:59:00Z</dcterms:created>
  <dcterms:modified xsi:type="dcterms:W3CDTF">2012-02-02T10:02:00Z</dcterms:modified>
</cp:coreProperties>
</file>