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558"/>
      </w:tblGrid>
      <w:tr>
        <w:tblPrEx/>
        <w:trPr/>
        <w:tc>
          <w:tcPr>
            <w:tcW w:w="9558" w:type="dxa"/>
            <w:textDirection w:val="lrTb"/>
            <w:noWrap w:val="false"/>
          </w:tcPr>
          <w:p>
            <w:pPr>
              <w:pStyle w:val="921"/>
              <w:jc w:val="center"/>
              <w:rPr>
                <w:rFonts w:ascii="PT Astra Serif" w:hAnsi="PT Astra Serif" w:cs="PT Astra Serif"/>
                <w:szCs w:val="24"/>
              </w:rPr>
            </w:pPr>
            <w:r/>
            <w:bookmarkStart w:id="0" w:name="undefined"/>
            <w:r/>
            <w:bookmarkEnd w:id="0"/>
            <w:r>
              <w:rPr>
                <w:rFonts w:ascii="PT Astra Serif" w:hAnsi="PT Astra Serif" w:eastAsia="PT Astra Serif" w:cs="PT Astra Serif"/>
                <w:szCs w:val="24"/>
              </w:rPr>
              <w:t xml:space="preserve">Сведения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 выявленных фактах недостоверности сведений, представленных кандидатами в депутаты Государственной Думы Федерального Собрания Российской Федерации девятого созыва, включенными в федеральный список кандидатов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bottom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Cs w:val="24"/>
              </w:rPr>
              <w:t xml:space="preserve">ВСЕРОССИЙСКАЯ ПОЛИТИЧЕСКАЯ ПАРТИЯ «РОДИНА»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(наименование политической партии)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921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921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Общефедеральная часть списка кандидатов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Представлено зарегистрированным кандидатом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Результаты проверки</w:t>
            </w:r>
            <w:r>
              <w:rPr>
                <w:rStyle w:val="887"/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footnoteReference w:id="2"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Организация, представившая сведения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Басурин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Эдуард 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выплат установлено: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АНО «ТВ-НОВОСТИ»,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609 500,00;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«ИЗДАТЕЛЬС-КИЙ ДОМ «КОМСОМОЛЬ-СКАЯ ПРАВДА»,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586 218,00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Пахолков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Олег 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 земельный участок, Ростовская область,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1 211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Пахолков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Олег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указанных кандидатом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транспортных средств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аломерное моторное судно «REGAL»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катер «YAMAHA-242LIMITED», 2010 г.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МЧС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829450, 2007 г.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Басурин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Эдуард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ЛЕКСУС LS460, 2012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Лобзин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Роман Валентинович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ДЖИП  ЧЕРОКИ, 1994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Аргунов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Александр Валерьевич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БМВ 535, 1985 г.;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БМВ 323, 1982 г.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Антонов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Константин Александрович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«Современные Фонды Недвижимости», инвестиционный пай,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19 428,793472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2 131 727,22;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«Управляющая компания «Первая»,  инвестиционный пай,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3 576,27455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7 578 304,59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«АГЕНТСТВО ИНФОРМАЦИ-ОННОГО РАЗВИТИЯ «СТОЛИЦА НСК», размер доли в процентах 100 %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Лобзин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Роман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Валентинович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«МЕТТЭМ-БЕТАР»,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50 шт., 100,00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Монахов Вячеслав Владимирович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«НИЖНИЙ НОВГРАД», размер доли в процентах 50 %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21"/>
        <w:contextualSpacing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142"/>
        </w:trPr>
        <w:tc>
          <w:tcPr>
            <w:gridSpan w:val="5"/>
            <w:tcW w:w="9558" w:type="dxa"/>
            <w:vAlign w:val="center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1,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Республика Адыгея (Адыгея)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Шереметьева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Елена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Олеговна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доходов установлено: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Банк ВТБ (ПАО), доход в виде процентов по вкладам,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103 780,40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2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Непсо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Тимур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Хазретович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Дом,  Краснодарский край, 52,3 кв. м; доля в праве 14/16;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 помещения, Краснодарский край: 20,9 кв. м; 35,2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45,5 кв. м, доля в праве 1/2; 56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Непсо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Тимур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Хазретович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ГАЗ 330202,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2010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Непсо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Тимур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Хазретович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«Россельхозбанк», 129 496,83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Сведения о профессиональном образовании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Непсо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Тимур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Хазретович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Кубанский государственный университет», 2001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Образовательная организация не подтвердила достоверность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сведений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Рособрнадзор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</w:tbl>
    <w:p>
      <w:pPr>
        <w:pStyle w:val="921"/>
        <w:contextualSpacing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515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Республика Алтай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Коржевский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Глеб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Олегович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доходов установлено: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АНО ДПО «НАУЧНО-ОБРАЗОВАТЕЛЬ-НЫЙ ЦЕНТР ИНТЕЛЛЕКТУА-ЛЬНОЙ СОБСТВЕННО-СТИ И ЦИФРОВОЙ ЭКОНОМИКИ»,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2 780 941,35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Филатова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Ирина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Викторовна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доходов установлено: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jc w:val="left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/>
                <w:spacing w:val="-11"/>
                <w:sz w:val="24"/>
                <w:szCs w:val="24"/>
              </w:rPr>
              <w:t xml:space="preserve">«ТЕЛЕПРОФИЛЬ»,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114 945,00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Бабкина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Ангелина Александровна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630 000,04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Филатова Ирина Викторовна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«КЛИНИКА ДОКТОРА ФИЛАТОВОЙ»,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894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Амурская область, Еврейская автономная область, Камчатский край, Магаданская область, Республика Саха (Якутия), Чукотский автономный округ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Лаптев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Алексей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Иванович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доходов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АО «РУСАТОМ ОВЕРСИЗ»,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5 397 081,24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Тарасов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Дмитрий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Валерьевич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доходов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ОГБУ «ЦЕНТР СПОРТИВНОЙ ПОДГОТОВКИ»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227 004,74;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ОГАУДО ДЮЦ «СОЛНЕЧНЫЙ»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202 212,48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425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4,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Архангельская область, Ненецкий автономный округ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Соловьев Илья Викторович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квартира, Архангельская область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(площадь не указана)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Пронин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Павел Борисович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SUZUКI GRАND VIТАRА, 2005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415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Республика Башкортостан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Агафонов Владимир 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выплат установлено: пенсия СФР,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244 770,76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Нуретдинова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Ирина Сергеевна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 к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вартира, Удмуртская Республика,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61,7 кв. м, доля в праве 1/4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921"/>
        <w:contextualSpacing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283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7,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Оренбургская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Антонкин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Вячеслав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Анатольевич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доходов установлено: декларация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3-НДФЛ,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1 645 000,00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Антонкин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Вячеслав Анатольевич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150 488,65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/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8,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Белгородская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Москвитин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Александр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Анатольевич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доходов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ООО УК «РММ», 663 337,21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Анпилов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Вадим Вячеславович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установлено: квартира, Краснодарский край, 48,7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Москвитин Александр Анатольевич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300 162,19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Фридкин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Евгений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Ананьевич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«Управляющая компания «Первая», инвестиционный пай, 6 293 шт.,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117 175,66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542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Брянская область, Орловская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Литвяков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 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«ДОМ.РФ», акция, 5 шт.,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1 400,00;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МКПАО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jc w:val="left"/>
              <w:rPr>
                <w:rFonts w:ascii="PT Astra Serif" w:hAnsi="PT Astra Serif" w:eastAsia="PT Astra Serif" w:cs="PT Astra Serif"/>
                <w:color w:val="000000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pacing w:val="-11"/>
                <w:sz w:val="23"/>
                <w:szCs w:val="23"/>
              </w:rPr>
              <w:t xml:space="preserve">«Т-ТЕХНОЛОГИИ»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акция, 34 шт.,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color w:val="000000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3,64;</w:t>
            </w:r>
            <w:r>
              <w:rPr>
                <w:rFonts w:ascii="PT Astra Serif" w:hAnsi="PT Astra Serif" w:cs="PT Astra Serif"/>
                <w:color w:val="000000"/>
              </w:rPr>
            </w:r>
            <w:r>
              <w:rPr>
                <w:rFonts w:ascii="PT Astra Serif" w:hAnsi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Сбербанк, акция (привилегирован-ная), 313 шт., 3,00;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Транснефть»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акция (привилегирован-ная), 14 шт., 0,00;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Флай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Плэнинг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облигация, 6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6 000,00;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«Нефтяная компания «ЛУКОЙЛ», акция,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8 шт., 0,03;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Россети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Центр», облигация,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3 шт., 3 000,00;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ВИМ Инвестиции, инвестиционный пай, 219 шт., 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Балтийский лизинг, облигация, 5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5 000,00;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«Группа компаний «Самолет», облигация, 25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25 000,00;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Минфин России, облигация, 3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3 000,00;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Минфин России, облигация, 13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13 000,00;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ООО «ИКС 5 ФИНАНС», облигация, 7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7 000,00;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«В2В-РТС», акция, 25 шт., 0,01;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Татнефть»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им.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В.Д.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Шашина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акция (привилегирован-ная), 40 шт., 1,00;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«Лизинговая компания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Европлан»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облигация, 12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12 000,00;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ООО «Специализиро-ванное финансовое общество Сплит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Финанс»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облигация, 10 шт., 10 000,00;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ООО «Брусника. Строительство и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девелопмент»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облигация, 4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4 000,00;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Минфин России, облигация, 5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5 000,00;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«КОРПОРАТИВ-НЫЙ ЦЕНТР ИКС 5», акция,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36 шт.,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1 164,26;</w:t>
            </w:r>
            <w:r>
              <w:rPr>
                <w:rFonts w:ascii="PT Astra Serif" w:hAnsi="PT Astra Serif" w:cs="PT Astra Serif"/>
                <w:color w:val="000000"/>
              </w:rPr>
            </w:r>
            <w:r>
              <w:rPr>
                <w:rFonts w:ascii="PT Astra Serif" w:hAnsi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«Первый контейнерный терминал», облигация, 4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4 000,00;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Группа компаний «Сегежа», облигация, 10 шт., 10 000,00;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«Московская Биржа ММВБ-РТС», акция,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60 шт., 1,00;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«Группа компаний «Самолет», облигация, 18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18 000,00;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«Государственная транспортная лизинговая компания», облигация, 1 шт.,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ООО «ГАЗПРОМ КАПИТАЛ», облигация, 19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19 000,00;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ООО «Село Зелёное Холдинг», облигация, 10 шт., 10 000,00;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«Якутская топливно-энергетическая компания», облигация, 6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6 000,00;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АПРИ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Флай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Плэнинг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облигация, 5 шт., 5 000,00;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МКПАО «Лента», акция,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2 шт., 0,09;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ООО «СПЕЦИАЛИЗИ-РОВАННОЕ ФИНАНСОВОЕ ОБЩЕСТВО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ТБ-5», облигация,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10 шт., 10 000,00; </w:t>
            </w:r>
            <w:r>
              <w:rPr>
                <w:rFonts w:ascii="PT Astra Serif" w:hAnsi="PT Astra Serif" w:cs="PT Astra Serif"/>
                <w:color w:val="000000"/>
              </w:rPr>
            </w:r>
            <w:r>
              <w:rPr>
                <w:rFonts w:ascii="PT Astra Serif" w:hAnsi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Уральская Сталь, облигация, 42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42 000,00;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«НОВОЛИПЕЦ-КИЙ МЕТАЛЛУРГИ-ЧЕСКИЙ КОМБИНАТ», акция, 60 шт., 1,00;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Татнефть»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им.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В.Д.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Шашина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акция (привилегирован-ная), 44 шт., 1,00;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Биннофарм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Групп», облигация, 5 шт., 5 000,00;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«Государственная транспортная лизинговая компания», облигация, 6 шт.,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6 000,00;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Минфин России, облигация,  7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7 000,00;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Минфин России, облигация, 6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6 000,00;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Селигдар»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облигация, 13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13 000,00;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ООО «Специализированное финансовое общество Альфа Фабрика ПК-2», облигация, 10 шт.,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8 822,40;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МКПАО «ЯНДЕКС», акция, 19 шт.,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0,40;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Минфин России, облигация, 10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10 000,00;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«КАМАЗ», облигация, 16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16 000,00;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МЕЖДУНАРОД-НАЯ КОМПАНИЯ ПАО «ОЗОН», акция, 16 шт., 0,08;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«НОВОЛИПЕЦ-КИЙ МЕТАЛЛУРГИ-ЧЕСКИЙ КОМБИНАТ», акция, 100 шт., 1,00;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Минфин России, облигация, 4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4 000,00;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«Полюс», акция, 15 шт., 0,10;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МКПАО «МД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Медикал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Груп»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акция, 24 шт., 7,17;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«ИНАРКТИКА2, облигация, 9 шт.,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9 000,00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Максименко Александр Викторович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«Газпром», акция, 1800 шт., 5,00;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Сбербанк, акция,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1 шт., 3,00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533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10,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город Москва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Лукашова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Нарэ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Грачиковна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Совкомбанк»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Совкомбанк»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119 873,00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Погосов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Георгий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Карэнович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«Управляющая компания «Первая», инвестиционный пай, 0,3139259 шт., 580,87;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«Управляющая компания «Альфа-Капитал», инвестиционный пай, 0,0542 шт., 164,11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475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11,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Московская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Мартыхина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Мария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Витальевна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доходов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самозанятых,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294 400,00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Мудрынина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Виктория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Викторовна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none"/>
              </w:rPr>
              <w:t xml:space="preserve">Декларация УСН,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Мудрынина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Виктория Викторовна, 6 247 521,00</w:t>
            </w:r>
            <w:r>
              <w:rPr>
                <w:rFonts w:ascii="PT Astra Serif" w:hAnsi="PT Astra Serif" w:eastAsia="PT Astra Serif" w:cs="PT Astra Serif"/>
                <w:color w:val="000000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8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Ефимов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Максим Алексеевич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МИЦУБИСИ  LАNСЕR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2.0,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2007 г.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Белинский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Андрей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Геннадиевич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«АЛЬФА-БАНК»,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163 158,91,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«АЛЬФА-БАНК»,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560 351,37</w:t>
            </w:r>
            <w:r>
              <w:rPr>
                <w:rFonts w:ascii="PT Astra Serif" w:hAnsi="PT Astra Serif" w:cs="PT Astra Serif"/>
                <w:color w:val="000000"/>
              </w:rPr>
            </w:r>
            <w:r>
              <w:rPr>
                <w:rFonts w:ascii="PT Astra Serif" w:hAnsi="PT Astra Serif" w:cs="PT Astra Serif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Ефимов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Максим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206 967,24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Мудрынина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Виктория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Викторовна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«Нефтяная компания «Роснефть», акция,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шт., 0,01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Мартыхина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Мария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Витальевна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«Акционерная финансовая корпорация «Система», акция, 200 шт., 0,09;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10 шт., 3,00;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инвестиционный пай,  3 шт., 0,00;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«НК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РуссНефть»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3 шт., 0,50;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«Эталон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Груп»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5 шт., 0,01;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 инвестиционный пай,  10 шт., 0,00;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«Объединенная Компания «РУСАЛ», акция, 30 шт., 0,66;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 инвестиционный пай, 85 шт., 0,00;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«Газпром», акция,  20 шт.;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Ростелеком»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10 шт., 0,50;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«АНК «БАШНЕФТЬ», акция, (привилегирован-ная), 1 шт., 1,00;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ЭсЭфАй»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 1 шт., 0,67;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 акция,  4 шт.,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5 000,00;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 инвестиционный пай,  1 шт., 0,00;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 инвестиционный пай,  300 шт., 0,00;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«ВУШ ХОЛДИНГ», акция, 1 шт., 0,01;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«ЯНДЕКС», акция, 1 шт., 0,40;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ВИМ Инвестиции,  инвестиционный пай,  200 шт., 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Сургутнефтегаз»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 (привилегирован-ная), 10 шт., 1,00;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 инвестиционный пай, 93 шт., 0,00;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«Современный коммерческий флот»,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10 шт., 1,00;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«Горно-металлургическая компания «Норильский никель» акция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10 шт., 0,01;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«Полюс», акция, 2 шт., 0,10;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«Магнитогорский металлургический комбинат» акция  10 шт., 1,00;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«Аэрофлот-российские авиалинии», акция,  20 шт., 1,00;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«Южуралзолото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Группа Компаний, акция», 1000 шт., 0,00;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«Научно-производственная корпорация «Объединенная Вагонная Компания», акция, 5 шт., 1,00;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Артген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биотех»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10 шт., 0,10;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Юнипро»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 1 000 шт., 0,40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Белинский Андрей Геннадьевич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ООО «ССИ РЕШЕНИЯ»,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Сведения о профессиональном образовании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Волков Юрий Игоревич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ГАПОУ города Москвы «Колледж предпринимательства № 11», 2016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Образовательная организация не подтвердила достоверность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сведений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Рособрнадзор</w:t>
            </w:r>
            <w:r>
              <w:rPr>
                <w:rFonts w:ascii="PT Astra Serif" w:hAnsi="PT Astra Serif" w:cs="PT Astra Serif"/>
                <w:highlight w:val="yellow"/>
              </w:rPr>
            </w:r>
            <w:r>
              <w:rPr>
                <w:rFonts w:ascii="PT Astra Serif" w:hAnsi="PT Astra Serif" w:cs="PT Astra Serif"/>
                <w:highlight w:val="yellow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392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12,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Республика Хакасия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Авдеева Лариса Иосифовна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выплат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иные выплаты СФР, 208 871,00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Заботкина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Ольга Владимировна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выплат установлено: пенсия СФР,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131 560,00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Артонов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Артем Иванович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RENAULT LOGAN,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2020 г.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Заботкина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Ольга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Владимировна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191 335,19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Петрожицкий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Денис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«Управляющая компания «Альфа-Капитал», инвестиционный пай, 0,19145 шт., 140,06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358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13,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Владимирская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Буистов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Александр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Андреевич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омимо указанных кандидатом доходов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  <w:t xml:space="preserve">3-НДФЛ,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Буистов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Александр Андреевич,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600 000,00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Чернышев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Борис Борисович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КИА РИО,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2015 г.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526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14,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Волгоградская область, Республика Калмыкия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Гапонова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Валентина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Петровна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доходов установлено: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СФН,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157 345,82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Гапонова Валентина Петровна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 земельных участка, Волгоградская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1 400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1 200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Гапонова Валентина Петровна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без марки СПУТНИК 850701, 2023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Гапонова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Валентина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Петровна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акций и иных ценных бумаг установлено: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«Современные Фонды Недвижимости», инвестиционный пай,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7001,762033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768 233,33;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«Современные Фонды Недвижимости», инвестиционный пай,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13,987678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1 795 206,29;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«Управляющая компания «Первая», инвестиционный пай,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1600,859797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1 952 680,75;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«Управляющая компания «Первая»,  инвестиционный пай,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20,6430134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1 044 417,37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537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15,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Вологодская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Ефремов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Юрий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Леонидович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Ефремов Юрий Леонидович,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2 374 193,00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Мосягин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Андрей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Александрович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доходов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ООО УК «ЖИЛКОМХОЗ»,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208 896,11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Ефремов Юрий Леонидович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 земельный участок, Вологодская область, 653 кв. м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365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16,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Воронежская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Борисова Анжела Сергеевна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выплат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иные выплаты СФР,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333 014,00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Борисова Анжела Сергеевна декларация УСН,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3 988 729,00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Рубцов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Васильевич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доходов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МИНИСТЕРСТ-ВО СОЦИАЛЬНОЙ ЗАЩИТЫ ВОРОНЕЖСКОЙ ОБЛАСТИ,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1 034 483,00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Борисов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Игорь Борисович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АУДИ Q7, 2016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АУДИ Q7, 2015 г.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617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17,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Республика Дагестан, Республика Ингушетия, Республика Северная Осетия – Алания, Чеченская Республика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59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Пагиева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Фатима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Савельевна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доходов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ГБУ РДИ «ЗАБОТА»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154 032,00;</w:t>
            </w:r>
            <w:r>
              <w:rPr>
                <w:rFonts w:ascii="PT Astra Serif" w:hAnsi="PT Astra Serif" w:eastAsia="PT Astra Serif" w:cs="PT Astra Serif"/>
                <w:color w:val="000000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highlight w:val="non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none"/>
              </w:rPr>
              <w:t xml:space="preserve">декларация УСН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none"/>
              </w:rPr>
              <w:t xml:space="preserve">,</w:t>
            </w:r>
            <w:r>
              <w:rPr>
                <w:rFonts w:ascii="PT Astra Serif" w:hAnsi="PT Astra Serif" w:cs="PT Astra Serif"/>
                <w:color w:val="000000"/>
              </w:rPr>
            </w:r>
            <w:r>
              <w:rPr>
                <w:rFonts w:ascii="PT Astra Serif" w:hAnsi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Пагиева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Фатима Савельевна,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4 245 635,00;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ОТДЕЛЕНИЕ СТД РФ (ВТО),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248 900,00;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МБУ ДО «Центр детского творчества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им. К.Х. Пагиева» 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527 853,00 </w:t>
            </w:r>
            <w:r>
              <w:rPr>
                <w:rFonts w:ascii="PT Astra Serif" w:hAnsi="PT Astra Serif" w:eastAsia="PT Astra Serif" w:cs="PT Astra Serif"/>
                <w:color w:val="000000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Кочиты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Георгий Михайлович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МЕRСЕDЕS -ВЕNZ 124, 1992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ШЕВРОЛЕ ЛАЧЕТТИ, 2005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483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18,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Кабардино-Балкарская Республика, Карачаево-Черкесская Республика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Штымов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Салим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Каральбиевич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указанных кандидатом доходов установлено: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декларация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3-НДФЛ,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Штымов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Салим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Каральбиевич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6 047 765,68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Оришев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Атмир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Хасанбиевич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Земельный участок, Кабардино-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Балкарская Республика,  253 кв. м доля в праве 1/17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емельный участок, Кабардино-Балкарская Республика, 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253,6 кв. м, доля в праве 15/17  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Штымов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Салим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Каральбиевич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Гаражный бокс,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Кабардино-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Балкарская Республика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27 кв. м;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Гаражный бокс,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Кабардино-Балкарская Республика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41,9 кв. м;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  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квартиры,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Кабардино-Балкарская Республика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231,3 кв. м,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183,2 кв. м;  земельный участок,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Кабардино-Балкарская Республика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6 601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Штымов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Астемир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Каральбиевич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«АГРОМАНИЯ»,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385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19,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Забайкальский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Мелихова Ирина Павловна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выплат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иные выплаты СФР,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120 756,00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Щебеньков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Александр Викторович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Совкомбанк»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119 890,82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442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20,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Ивановская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Журавлева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Вера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Александровна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116 073,83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Журавлева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Вера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Александровна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ВИМ Инвестиции, инвестиционный пай,  3 000 шт., 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Грабович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Татьяна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Анатольевна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Банк «ВБРР», акция, 110 шт., 359,00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1019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21,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Алтайский край, Кемеровская область – Кузбасс, Красноярский край, Республика Бурятия, Республика Тыва, Тюменская область, Ханты-Мансийский автономный округ –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Югра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4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ind w:left="0" w:firstLine="0"/>
              <w:spacing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Сорокин Игорь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Васильевич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транспортный средств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маломерное моторное судно «Обь»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МЧС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13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Михайлов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Андрей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Геннадьевич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424 093,36;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«ТБанк»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303 230,14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Сорокин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Игорь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Васильевич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168 751,32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Богдан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Анна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Валериевна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акций и иных ценных бумаг установлено: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«Управляющая компания «Первая», инвестиционный пай, 2,37762 шт.,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5 038,30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Шатилов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 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МКП АО «ЭН+ ГРУП», акция,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1 шт., 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Банк ВТБ (ПАО), акция, 6 шт., 50,00;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«Аэрофлот-российские авиалинии», акция, 10 шт., 1,00;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Татнефть»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имени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В.Д.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Шашина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акция,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1 шт., 1,00;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Сбербанк, акция,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10 шт., 3,00;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МКП АО «Объединенная Компания «РУСАЛ»,  акция, 10 шт., 0,66;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«Газпром», акция, 10 шт., 5,00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Мечел»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Россия, акция,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2 шт., 10,00;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«ФЕДЕРАЛЬНАЯ ГИДРОГЕНЕРИ-РУЮЩАЯ КОМПАНИЯ - РУСГИДРО», акция, 1 000 шт., 1,00;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АК «АЛРОСА», акция, 10 шт., 0,50;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«Нефтяная компания «Роснефть», акция, 1 шт., 0,01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Байковский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Василий Васильевич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«ОПЕРАТОР ПО УПРАВЛЕНИЮ ИНТЕЛЛЕКТУА-ЛЬНЫМ КАПИТАЛОМ», размер доли в процентах 100 %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Сорокин Игорь Васильевич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«</w:t>
            </w:r>
            <w:r>
              <w:rPr>
                <w:rFonts w:ascii="PT Astra Serif" w:hAnsi="PT Astra Serif" w:eastAsia="PT Astra Serif" w:cs="PT Astra Serif"/>
                <w:sz w:val="23"/>
                <w:szCs w:val="23"/>
              </w:rPr>
              <w:t xml:space="preserve">СТРОЙИНДУСТ-РИЯ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», размер доли в процентах 50 %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244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22,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Калининградская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Бобринев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Иван Евгеньевич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VOYAH FREE, 2026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Бобринев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Иван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Евгеньевич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124 539,06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363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23,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Калужская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Верпекин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Сергей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Банк ГПБ (АО),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доход в виде процентов по вкладам,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148 201,07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Каменев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Александр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Валерьевич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АО «ТБанк»,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1 700 196,99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Верпекин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Сергей 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1 022 255,46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Верпекин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Сергей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jc w:val="left"/>
              <w:rPr>
                <w:rFonts w:ascii="PT Astra Serif" w:hAnsi="PT Astra Serif" w:eastAsia="PT Astra Serif" w:cs="PT Astra Serif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Русолово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»,  акция, 4 000 шт., 0,10;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jc w:val="left"/>
              <w:rPr>
                <w:rFonts w:ascii="PT Astra Serif" w:hAnsi="PT Astra Serif" w:eastAsia="PT Astra Serif" w:cs="PT Astra Serif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pacing w:val="-11"/>
                <w:szCs w:val="24"/>
              </w:rPr>
              <w:t xml:space="preserve">«Т-ТЕХНОЛО-ГИИ»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 шт., 3,64;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«Нефтяная компания «Роснефть»,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1 шт., 0,01;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«ВК», акция, 4 шт., 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Минфин России,   облигация, 18 шт.,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18 000,00;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«Газпром»,  акция, 100 шт., 5,00;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Oil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States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International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Inc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., акция, 4 шт., 0,71;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акция, 381 шт., 3,00;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Феррони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облигация, 1 шт., 0,00;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инвестиционный пай, 297 шт., 0,00;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Группа Позитив, акция, 22 шт., 0,50;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Fluor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Corporation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2 шт., 0,71;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инвестиционный пай, 200 шт., 0,00;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Казанское ПАО «Органический синтез»,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110 шт., 1,00;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«Фикс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Прайс»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158 шт., 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ВсеИнструмен-ты.ру»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облигация,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 шт., 1 000,00;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СФО ВТБ РКС-1,  облигация, 1 шт., 103,96;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Артген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биотех»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20 шт., 0,10;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«ВУШ», облигация, 2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Oil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States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International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Inc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., акция, 4 шт., 0,71;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«АФК «Система», акция, 200 шт., 0,09;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«Корпоративный Центр ИКС 5»,  акция, 1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1 164,26;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TechnipFMC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plc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7 шт., 71,02;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Татнефть»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имени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В.Д.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Шашина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4 шт., 1,00;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инвестиционный пай, 1 911 шт., 0,00;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КЛВЗ КРИСТАЛЛ, облигация, 1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Группа компаний «Сегежа»,  облигация,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4 шт., 4 000,00;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Allison Transmission Holdings, Inc.,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</w:t>
            </w: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, 2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шт</w:t>
            </w: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., 0,71;</w:t>
            </w:r>
            <w:r>
              <w:rPr>
                <w:rFonts w:ascii="PT Astra Serif" w:hAnsi="PT Astra Serif" w:cs="PT Astra Serif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Cs w:val="24"/>
                <w:lang w:val="en-US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АК «АЛРОСА», акция, 520 шт., 0,50;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«Магнитогорский металлургический комбинат», акция, 40 шт., 1,00;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Нефтегазовая компания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РуссНефть»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11 шт., 0,50;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«НОВАТЭК»,  облигация,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18 шт., 127 840,32;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«ЯНДЕКС»,  акция, 31 шт., 0,40;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Группа компаний «Сегежа», 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1 000 шт., 0,10;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«РСХБ Управление Активами»,  инвестиционный пай, 10 шт., 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Apache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Corporation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 акция, 1 шт., 44,39;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«Объединенная Компания «РУСАЛ», акция, 70 шт., 0,66;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«ЭН+ ГРУП»,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4 шт., 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RCS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Trust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and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Corporate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Services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Ltd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., депозитарная расписка, 1 шт., 71,02;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«Аэрофлот-российские авиалинии»,  акция, 50 шт., 1,00;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KBA Consulting Management Limited,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инвестиционный</w:t>
            </w: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пай</w:t>
            </w: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, 100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шт</w:t>
            </w: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., 0,00;</w:t>
            </w:r>
            <w:r>
              <w:rPr>
                <w:rFonts w:ascii="PT Astra Serif" w:hAnsi="PT Astra Serif" w:cs="PT Astra Serif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Cs w:val="24"/>
                <w:lang w:val="en-US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«МТС», акция, 10 шт., 0,10;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Объединение-АгроЭлита»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облигация,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 шт., 62,50;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ProPetro</w:t>
            </w: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 Holding Corp.,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</w:t>
            </w: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br/>
              <w:t xml:space="preserve">4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шт</w:t>
            </w: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., 0,07;</w:t>
            </w:r>
            <w:r>
              <w:rPr>
                <w:rFonts w:ascii="PT Astra Serif" w:hAnsi="PT Astra Serif" w:cs="PT Astra Serif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Cs w:val="24"/>
                <w:lang w:val="en-US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ЕвроТранс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облигация, 1 шт.,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Каршеринг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Руссия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облигация, 2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«ВК», акция,  53 шт., 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187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24,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город Санкт-Петербург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Воронов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Владимир Александрович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акций и иных ценных бумаг установлено: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«ВК»,  акция, 4 шт., 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«Лента»,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2 шт., 0,18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Баженов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 Валентинович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«Т-КАПИТАЛ», инвестиционный пай,  4 шт., 0,00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452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26,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Пермский край, Свердловская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1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Тимофеева Алла Владимировна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contextualSpacing/>
              <w:jc w:val="left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Социальные пособия, ОСФР по Свердловской области,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298 007,50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Иные выплаты СФР, 451 268,50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Тимофеева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Алла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Владимировна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акций и иных ценных бумаг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«УК «Первая», инвестиционный пай, 0,25695 шт., 544,49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Суханов Юрий Владимирович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«ПЛУТОС ИНТЕРНЭШНЛ ГРУПП», размер доли в процентах 50 %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495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27,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Республика Коми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Тимкина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Татьяна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Алексеевна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111 137,96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Караульнов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 Максим Сергеевич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АВАНГАРД», 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размер доли в процентах 100 %;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«НЬЮ ЛАЙФ»,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размер доли в процентах 50 %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515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28,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Костромская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Горева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Светлана Викторовна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ранспортных средств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jc w:val="left"/>
              <w:rPr>
                <w:rFonts w:ascii="PT Astra Serif" w:hAnsi="PT Astra Serif" w:eastAsia="PT Astra Serif" w:cs="PT Astra Serif"/>
                <w:color w:val="000000"/>
                <w:spacing w:val="-6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pacing w:val="-6"/>
                <w:sz w:val="24"/>
                <w:szCs w:val="24"/>
              </w:rPr>
              <w:t xml:space="preserve">ФОРД МАВЕРИК, </w:t>
            </w:r>
            <w:r>
              <w:rPr>
                <w:rFonts w:ascii="PT Astra Serif" w:hAnsi="PT Astra Serif" w:eastAsia="PT Astra Serif" w:cs="PT Astra Serif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pacing w:val="-6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2001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Какурина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Елена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Васильевна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«Аэрофлот-российские авиалинии», акция, 20 шт., 1,00;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«АЛРОСА, акция, 10 шт., 0,5;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акция, 10 шт., 3,00;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«Нефтяная компания «Роснефть», акция,  2 шт., 0,01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Горева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Светлана Викторовна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«Ю ФО»,  размер доли в процентах 100 %;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«ТД ВЬЕТ - РУСЬ», размер доли в процентах 25 %;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«ГАЛФА-ГРУПП», размер доли в процентах 24 %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Котов Дмитрий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«ЛАЙН»,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451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29,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Краснодарский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Никулин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Михаил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Викторович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color w:val="000000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доходов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pacing w:val="-6"/>
                <w:szCs w:val="24"/>
              </w:rPr>
              <w:t xml:space="preserve">АО «ТК «ЦЕНТР»,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109 906,00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Никулин Михаил Викторович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ЧАСТНАЯ ОХРАННАЯ ОРГАНИЗАЦИЯ «БАСТИОН - А»,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50 %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501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30,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Республика Крым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Василихин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Дмитрий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указанных кандидатом доходов установлено: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ООО «ЭЛИТ ОЙЛ», 121 000,00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6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Василихин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Дмитрий Александрович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имущества: квартира,  Республика Крым,  59,5 кв. м; помещение,  Республика Крым, 1196,5 кв. м, доля в праве  пропорциональна размеру общей площади квартиры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(59,5 кв. м);  земельный участок,  Республика Крым, 600 кв. м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Василихин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Дмитрий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718720 (без модели), 2018 г.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Гуленко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Наталья Вячеславовна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ВТБ (ПАО), 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169 642,00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524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31,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Курганская область, Челябинская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Прохоров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Виталий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ГАЗ 330202,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2010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Прохоров Виталий Сергеевич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«ЭКОЛИДЕР»,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283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32,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Курская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325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Гуляев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Дмитрий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Иванович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указанных кандидатом доходов установлено: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ООО «ЛИФТСЕРВИС»,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4 491 783,70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Латышко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Алексей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Павлович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pacing w:val="-11"/>
                <w:szCs w:val="24"/>
              </w:rPr>
              <w:t xml:space="preserve">«СТРОИТЕЛЬНАЯ КОМПАНИЯ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«НОВЫЙ КУРСК», 840 000,00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494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33,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Ленинградская область, Мурманская область, Республика Карелия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2"/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Давыдов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Игорь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Юрьевич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921"/>
              <w:contextualSpacing/>
              <w:jc w:val="center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szCs w:val="24"/>
                <w:highlight w:val="white"/>
              </w:rPr>
            </w:r>
            <w:r>
              <w:rPr>
                <w:szCs w:val="24"/>
                <w:highlight w:val="white"/>
              </w:rPr>
            </w:r>
          </w:p>
          <w:p>
            <w:pPr>
              <w:pStyle w:val="921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  <w:lang w:val="en-US"/>
              </w:rPr>
              <w:t xml:space="preserve">Cummins Inc, </w:t>
            </w:r>
            <w:r>
              <w:rPr>
                <w:szCs w:val="24"/>
                <w:highlight w:val="white"/>
              </w:rPr>
              <w:t xml:space="preserve">акция</w:t>
            </w:r>
            <w:r>
              <w:rPr>
                <w:szCs w:val="24"/>
                <w:highlight w:val="white"/>
                <w:lang w:val="en-US"/>
              </w:rPr>
              <w:t xml:space="preserve">, 1 </w:t>
            </w:r>
            <w:r>
              <w:rPr>
                <w:szCs w:val="24"/>
                <w:highlight w:val="white"/>
              </w:rPr>
              <w:t xml:space="preserve">шт</w:t>
            </w:r>
            <w:r>
              <w:rPr>
                <w:szCs w:val="24"/>
                <w:highlight w:val="white"/>
                <w:lang w:val="en-US"/>
              </w:rPr>
              <w:t xml:space="preserve">., 177,56 </w:t>
            </w:r>
            <w:r>
              <w:rPr>
                <w:szCs w:val="24"/>
                <w:highlight w:val="white"/>
              </w:rPr>
            </w:r>
            <w:r>
              <w:rPr>
                <w:szCs w:val="24"/>
                <w:highlight w:val="white"/>
              </w:rPr>
            </w:r>
          </w:p>
          <w:p>
            <w:pPr>
              <w:pStyle w:val="921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  <w:lang w:val="en-US"/>
              </w:rPr>
              <w:t xml:space="preserve">Harley-Davidson Inc, </w:t>
            </w:r>
            <w:r>
              <w:rPr>
                <w:szCs w:val="24"/>
                <w:highlight w:val="white"/>
              </w:rPr>
              <w:t xml:space="preserve">акция</w:t>
            </w:r>
            <w:r>
              <w:rPr>
                <w:szCs w:val="24"/>
                <w:highlight w:val="white"/>
                <w:lang w:val="en-US"/>
              </w:rPr>
              <w:t xml:space="preserve">, 1 </w:t>
            </w:r>
            <w:r>
              <w:rPr>
                <w:szCs w:val="24"/>
                <w:highlight w:val="white"/>
              </w:rPr>
              <w:t xml:space="preserve">шт</w:t>
            </w:r>
            <w:r>
              <w:rPr>
                <w:szCs w:val="24"/>
                <w:highlight w:val="white"/>
                <w:lang w:val="en-US"/>
              </w:rPr>
              <w:t xml:space="preserve">., 0,71 </w:t>
            </w:r>
            <w:r>
              <w:rPr>
                <w:szCs w:val="24"/>
                <w:highlight w:val="white"/>
              </w:rPr>
            </w:r>
            <w:r>
              <w:rPr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 xml:space="preserve">Банк России</w:t>
            </w:r>
            <w:r>
              <w:rPr>
                <w:szCs w:val="24"/>
                <w:highlight w:val="white"/>
              </w:rPr>
            </w:r>
            <w:r>
              <w:rPr>
                <w:szCs w:val="24"/>
                <w:highlight w:val="white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«НЕСИА»,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Шинкаренко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Георгий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Валерьевич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МКПАО «Лента», акция, 10 шт., 0,91263;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«Полюс», акция, 66 шт., 6,60;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Татнефть»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им. В.Д.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Шашина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акция (привилегирован-ная), 85 шт., 85,00;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«Северсталь», акция, 11 шт., 0,11; ПАО АНК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Башнефть»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акция (привилегирован-ная), 10 шт., 10,00;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Таттелеком»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акция, 15 000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1 500,00;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«НК «Роснефть», акция, 569 шт., 5,69;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«СПМК», облигация, 3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3 000,00;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Россети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Ленэнерго»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акция (привилегирован-ная), 60 шт., 60,00;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«НЛМК», акция, 50 шт., 50,00;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НоваБев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Групп», акция,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244 шт., 24 400,00;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ФосАгро»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акция, 24 шт., 60,00;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«Газпром нефть», акция,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314 шт., 0,5024;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«НМТП», акция, 1300 шт., 13,00;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«ДОМ.РФ», акция, 27 шт.,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37 800,00;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«Корпоративный центр ИКС 5», акция, 11 шт.,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12 806,86; 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МКПАО «МД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Медикал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Груп»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акция, 75 шт., 537,65;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Сбербанк, акция, 403 шт.,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1 209,00;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«ЮГК», акция, 79 000 шт., 79,00;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Мосэнерго»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акция, 2 000 шт.,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2 000,00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Титов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Дмитрий 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«Лента», акция, 6 шт., 0,55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472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36,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Нижегородская область, Пензенская область, Республика Мордовия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Ермилов Илья Евгеньевич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земельный участок, Нижегородская область,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27 473 кв. м, доля в праве пропорциональна размеру общей площади (77 кв. м)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Камраков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Алексей Андреевич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3 земельных участка,  Нижегородская область, 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9 982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11 797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3 875 кв. м, доля в праве пропорциональна размеру общей площади помещения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Ермилов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Илья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Евгеньевич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инвестиционный пай,  15 шт., 0,00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063"/>
        <w:gridCol w:w="1984"/>
      </w:tblGrid>
      <w:tr>
        <w:tblPrEx/>
        <w:trPr>
          <w:trHeight w:val="214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38,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Новгородская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4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Вараксин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Михаил Анатольевич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Моторная лодка «НАВИГАТОР 270», 2010 г.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МЧС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8438М2,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2015 г.;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ЕКСИД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VX,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2022 г.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Адыров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Алексей 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MAZDA CX-5, 2026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ТОЙОТА СOROLLA,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201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39,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Тверская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</w:pPr>
            <w: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Верпекина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Ольга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Игоревна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доходов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Банк ГПБ (АО), доход в виде процентов по вкладам,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125 251,13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</w:pPr>
            <w: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Мальцева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Ольга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Михайловна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доходов установлено: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  <w:t xml:space="preserve">декларация УСН</w:t>
            </w: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  <w:t xml:space="preserve">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Мальцева Ольга Михайловна,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9 743 722,00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Богомолов Константин 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земельный участок, Московская область, 1 612 кв. м; здание, Московская область, 10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Богомолов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Константин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МЗСА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81773G,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2017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Верпекина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Ольга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Игоревна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«Россельхоз-банк», 281 195,48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Мальцева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Ольга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Михайловна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351 625,56;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168 921,45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174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40,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Новосибирская область: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Рыбин Леонид Юрьевич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выплат установлено: пенсии СФР,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184 977,86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Большаков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Сергей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указанных кандидатом доходов установлено: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доход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самозанятых,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216 432,73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Лукашев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Дмитрий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Александрович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«ТЕХНОГАЗ-СТРОЙ»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739 638,51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Шмаков Геннадий Геннадиевич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 гаражный бокс, Новосибирская область, 30 кв. м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Илюхин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Вячеслав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Викторович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332 739,20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Лукашев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Дмитрий 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Банк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Фридом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Финанс»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830 730,30;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1 760 000,00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Илюхин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Вячеслав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Викторович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«Управляющая компания «Альфа-Капитал», инвестиционный пай,  9 409 шт.,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11 478,98;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«Управляющая компания «Альфа-Капитал», инвестиционный пай, 1 125 шт.,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192 003,75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Шмаков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Геннадий Геннадиевич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 инвестиционный пай, 1 шт., 0,00;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 инвестиционный пай, 6 шт., 0,00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283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41,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Омская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Вульф Роман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НАУЧНО-</w:t>
            </w:r>
            <w:r>
              <w:rPr>
                <w:rFonts w:ascii="PT Astra Serif" w:hAnsi="PT Astra Serif" w:eastAsia="PT Astra Serif" w:cs="PT Astra Serif"/>
                <w:spacing w:val="-6"/>
                <w:sz w:val="24"/>
                <w:szCs w:val="24"/>
              </w:rPr>
              <w:t xml:space="preserve">ПРОИЗВОДСТВЕН-НОЕ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ПРЕДПРИЯТИЕ «НООКСИ», размер доли в процентах 7,50 %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273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42,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Томская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Кротов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Евгений Геннадьевич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ХЕНДЭ SАNТА FЕ 2.7 GLS,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2006 г.;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HYUNDAI IX35 2.0 GL AT, 2011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469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43,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Приморский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Дроздова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Валерия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Барыевна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132 168,73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921"/>
        <w:contextualSpacing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921"/>
        <w:contextualSpacing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246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45,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Ростовская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Котов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Игорь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«ТБанк»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267 943,36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Кашперко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Екатерина Александровна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«Управляющая компания «Альфа-Капитал», инвестиционный пай, 273 шт., 540,54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Таранов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Сергей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«УК «Первая», инвестиционный пай,  0,1212663 шт., 224,39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921"/>
        <w:contextualSpacing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142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46,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Рязанская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Рязанцев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Андрей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Васильевич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85 000,00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315 212,89;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900 000,00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/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47,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Самарская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Кленова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Надежда Вадимовна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выплат установлено: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иные выплаты СФР,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136 397,00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Лихтин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Алексей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Михайлович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ГКУ «УКС»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147 703,96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ГКУ «УКС»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844 907,67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Ладыгин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Сергей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Владимирович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доходов установлено: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Ладыгин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Сергей Владимирович,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294 397,75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Долбенко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Дмитрий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Викторович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180 220,00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Долбенко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Дмитрий Викторович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ГРУППА КОМПАНИЙ ЛОГОС»,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Ладыгин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 Сергей Владимирович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–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«ИНЖЕНЕРНЫЙ ЦЕНТР ПРОМТЕХ»,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509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48,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Саратовская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Ванцов Александр Николаевич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АО «УК «Первая»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118 132,83;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ОСФР,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141 884,80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Демин Сергей 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выплат установлено: пенсия СФР,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445 934,45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Ванцов Александр 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квартира, Саратовская область,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(площадь не указана) 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Демин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Сергей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ГАЗ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 330232,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2006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LADA LARGUS,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2021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ХЕНДЭ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 GETZ GLS 1.4 AT, 2009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Корнев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Андрей Викторович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ВАЗ 21120, 2001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ВАЗ 21102, 2004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ВАЗ 21140, 2005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КИА СПОРТЕЙДЖ,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2001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легковой седан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323, 1998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Ванцов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 Николаевич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«УК «Первая», инвестиционный пай,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105,3652406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83 549,37;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«УК «Первая», инвестиционный пай, 18,107793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948 527,66;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ООО «Современные Фонды Недвижимости»,  инвестиционный пай, 6,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992952 шт.,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897 489,31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283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49,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город Севастополь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Сердюк Олег 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Пенсия СФР,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187 264,29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Сердюк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Олег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266 838,75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462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50,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Смоленская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Ясинский Игорь Константинович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выплат установлено: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пенсия СФР,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103 317,59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Ясинский Игорь Константинович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строение, Смоленская область, 19,2 кв. м; земельный участок, Смоленская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238 500 кв. м, доля в праве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1/3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Филин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 Евгеньевич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«ТБанк»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jc w:val="lef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114 178,42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«ТБанк»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194 178,42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106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51,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Ставропольский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Середенко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Михаил Иванович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Пенсия СФР,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305 908,56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Серков Михаил Иванович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выплат установлено: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ООО «АЛЬПИКА ТРЕЙД», 817 282,17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Николенко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Владимир Анатольевич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Ставропольский край,  69,4 кв. м, доля в праве 1/3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Серков Михаил Иванович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имущества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 земельных участка: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Ставропольский край (площадь не указана)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30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Степанов Дмитрий Русланович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квартира, Волгоградская область, (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площадь не указана)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Серков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Михаил Иванович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19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CCT 7132-03 CCT 7132-03, 2019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19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Серков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Михаил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Иванович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«Управляющая компания «Альфа-Капитал», инвестиционный пай, 117 шт., 231,66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283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52,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Тамбовская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Шанина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Любовь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Михайловна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321 705,75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Леонова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Елена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Васильевна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«Управляющая компания «Первая», инвестиционный пай, 4,99461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10 583,83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422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53,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Республика Татарстан (Татарстан), Удмуртская Республика, Чувашская Республика – Чувашия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Садыкова Юлия Андреевна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выплат установлено: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иные выплаты СФР,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268 539,72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372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54,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Тульская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Савельев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доходов установлено: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доход в виде процентов по вкладам,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Сбербанк, 156 151,68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42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Петров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 Владимирович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600 000,00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Савельев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Алексеевич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Сбербанк,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170 000,00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500 000,00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492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56,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Хабаровский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Борисенко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Татьяна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Михайловна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ind w:left="709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доход в виде процентов по вкладам Банк ВТБ (ПАО),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186 724,87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Борисенко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Татьяна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Михайловна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1 500 000,00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541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57,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Иркутская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Баженов Анатолий Михайлович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доходов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Баженов Анатолий Михайлович, декларация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3-НДФЛ,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300 000,00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21"/>
        <w:contextualSpacing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97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58,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Ярославская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Попкова Ксения Сергеевна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выплат установлено: иные выплаты СФР,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143 123,50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Михайлова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Надежда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Ивановна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установлено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«ТБанк»,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170 138,10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  <w:t xml:space="preserve">Попкова Ксения Сергеевна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«СПАРК-ПРО»,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21"/>
        <w:contextualSpacing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467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59,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Ямало-Ненецкий автономный округ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Долгих Наталья Николаевна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выплат установлено: пенсия СФР,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129 918,50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Полетаев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Андрей Владимирович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4 766 267,11;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330 525,63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Полетаев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Андрей 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«Управляющая компания «Альфа-Капитал»,  инвестиционный пай, 80 шт., 158,40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2424"/>
        <w:gridCol w:w="2523"/>
        <w:gridCol w:w="2204"/>
        <w:gridCol w:w="1843"/>
      </w:tblGrid>
      <w:tr>
        <w:tblPrEx/>
        <w:trPr>
          <w:trHeight w:val="485"/>
        </w:trPr>
        <w:tc>
          <w:tcPr>
            <w:gridSpan w:val="5"/>
            <w:tcW w:w="9558" w:type="dxa"/>
            <w:vAlign w:val="bottom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Региональная группа кандидатов № 60,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соответствующая: Сахалинская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ind w:left="0" w:firstLine="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Новиков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Геннадий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vMerge w:val="restart"/>
            <w:textDirection w:val="lrTb"/>
            <w:noWrap w:val="false"/>
          </w:tcPr>
          <w:p>
            <w:pPr>
              <w:pStyle w:val="921"/>
              <w:contextualSpacing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доходов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21"/>
              <w:contextualSpacing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доход в виде процентов по вкладам,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921"/>
              <w:contextualSpacing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«Россельхозбанк», 316 661,08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/>
      <w:r/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850" w:bottom="1134" w:left="1701" w:header="567" w:footer="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Symbol">
    <w:panose1 w:val="05050102010706020507"/>
  </w:font>
  <w:font w:name="Courier New">
    <w:panose1 w:val="02070309020205020404"/>
  </w:font>
  <w:font w:name="Times New Roman">
    <w:panose1 w:val="02020603050405020304"/>
  </w:font>
  <w:font w:name="Tahoma">
    <w:panose1 w:val="020B0604030504040204"/>
  </w:font>
  <w:font w:name="Noto Sans">
    <w:panose1 w:val="020B0502040504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jc w:val="center"/>
      <w:rPr>
        <w:rFonts w:ascii="PT Astra Serif" w:hAnsi="PT Astra Serif" w:cs="PT Astra Serif"/>
      </w:rPr>
    </w:pPr>
    <w:fldSimple w:instr="PAGE \* MERGEFORMAT">
      <w:r>
        <w:rPr>
          <w:rFonts w:ascii="PT Astra Serif" w:hAnsi="PT Astra Serif" w:eastAsia="PT Astra Serif" w:cs="PT Astra Serif"/>
        </w:rPr>
        <w:t xml:space="preserve">1</w:t>
      </w:r>
    </w:fldSimple>
    <w:r>
      <w:rPr>
        <w:rFonts w:ascii="PT Astra Serif" w:hAnsi="PT Astra Serif" w:eastAsia="PT Astra Serif" w:cs="PT Astra Serif"/>
      </w:rPr>
    </w:r>
    <w:r>
      <w:rPr>
        <w:rFonts w:ascii="PT Astra Serif" w:hAnsi="PT Astra Serif" w:cs="PT Astra Serif"/>
      </w:rPr>
    </w:r>
    <w:r>
      <w:rPr>
        <w:rFonts w:ascii="PT Astra Serif" w:hAnsi="PT Astra Serif" w:cs="PT Astra Serif"/>
      </w:rPr>
    </w:r>
  </w:p>
  <w:p>
    <w:pPr>
      <w:pStyle w:val="905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906"/>
        <w:jc w:val="both"/>
        <w:rPr>
          <w:rFonts w:ascii="PT Astra Serif" w:hAnsi="PT Astra Serif" w:cs="PT Astra Serif"/>
        </w:rPr>
      </w:pPr>
      <w:r>
        <w:rPr>
          <w:rStyle w:val="887"/>
        </w:rPr>
        <w:footnoteRef/>
      </w:r>
      <w:r>
        <w:t xml:space="preserve"> </w:t>
      </w:r>
      <w:r>
        <w:rPr>
          <w:rFonts w:ascii="PT Astra Serif" w:hAnsi="PT Astra Serif" w:eastAsia="PT Astra Serif" w:cs="PT Astra Serif"/>
        </w:rPr>
        <w:t xml:space="preserve">В отношении акций указывается количество акций с указанием номинальной стоимости одной акции в рублях. В отношении иных ценных бумаг указываются количество ценных бумаг и общая стоимость в рублях. 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925"/>
      <w:tblW w:w="0" w:type="auto"/>
      <w:jc w:val="center"/>
      <w:tblLook w:val="04A0" w:firstRow="1" w:lastRow="0" w:firstColumn="1" w:lastColumn="0" w:noHBand="0" w:noVBand="1"/>
    </w:tblPr>
    <w:tblGrid>
      <w:gridCol w:w="612"/>
      <w:gridCol w:w="2408"/>
      <w:gridCol w:w="2534"/>
      <w:gridCol w:w="2071"/>
      <w:gridCol w:w="1946"/>
    </w:tblGrid>
    <w:tr>
      <w:tblPrEx/>
      <w:trPr>
        <w:jc w:val="center"/>
      </w:trPr>
      <w:tc>
        <w:tcPr>
          <w:tcW w:w="612" w:type="dxa"/>
          <w:textDirection w:val="lrTb"/>
          <w:noWrap w:val="false"/>
        </w:tcPr>
        <w:p>
          <w:pPr>
            <w:pStyle w:val="921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1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408" w:type="dxa"/>
          <w:textDirection w:val="lrTb"/>
          <w:noWrap w:val="false"/>
        </w:tcPr>
        <w:p>
          <w:pPr>
            <w:pStyle w:val="921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2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534" w:type="dxa"/>
          <w:textDirection w:val="lrTb"/>
          <w:noWrap w:val="false"/>
        </w:tcPr>
        <w:p>
          <w:pPr>
            <w:pStyle w:val="921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3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071" w:type="dxa"/>
          <w:textDirection w:val="lrTb"/>
          <w:noWrap w:val="false"/>
        </w:tcPr>
        <w:p>
          <w:pPr>
            <w:pStyle w:val="921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4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1946" w:type="dxa"/>
          <w:textDirection w:val="lrTb"/>
          <w:noWrap w:val="false"/>
        </w:tcPr>
        <w:p>
          <w:pPr>
            <w:pStyle w:val="921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5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</w:tr>
  </w:tbl>
  <w:p>
    <w:pPr>
      <w:pStyle w:val="90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5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7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9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1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3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5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7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9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18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5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7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9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1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3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5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7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9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18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25"/>
  </w:num>
  <w:num w:numId="2">
    <w:abstractNumId w:val="0"/>
  </w:num>
  <w:num w:numId="3">
    <w:abstractNumId w:val="22"/>
  </w:num>
  <w:num w:numId="4">
    <w:abstractNumId w:val="24"/>
  </w:num>
  <w:num w:numId="5">
    <w:abstractNumId w:val="12"/>
  </w:num>
  <w:num w:numId="6">
    <w:abstractNumId w:val="5"/>
  </w:num>
  <w:num w:numId="7">
    <w:abstractNumId w:val="3"/>
  </w:num>
  <w:num w:numId="8">
    <w:abstractNumId w:val="21"/>
  </w:num>
  <w:num w:numId="9">
    <w:abstractNumId w:val="17"/>
  </w:num>
  <w:num w:numId="10">
    <w:abstractNumId w:val="18"/>
  </w:num>
  <w:num w:numId="11">
    <w:abstractNumId w:val="20"/>
  </w:num>
  <w:num w:numId="12">
    <w:abstractNumId w:val="23"/>
  </w:num>
  <w:num w:numId="13">
    <w:abstractNumId w:val="4"/>
  </w:num>
  <w:num w:numId="14">
    <w:abstractNumId w:val="26"/>
  </w:num>
  <w:num w:numId="15">
    <w:abstractNumId w:val="19"/>
  </w:num>
  <w:num w:numId="16">
    <w:abstractNumId w:val="33"/>
  </w:num>
  <w:num w:numId="17">
    <w:abstractNumId w:val="16"/>
  </w:num>
  <w:num w:numId="18">
    <w:abstractNumId w:val="9"/>
  </w:num>
  <w:num w:numId="19">
    <w:abstractNumId w:val="7"/>
  </w:num>
  <w:num w:numId="20">
    <w:abstractNumId w:val="2"/>
  </w:num>
  <w:num w:numId="21">
    <w:abstractNumId w:val="8"/>
  </w:num>
  <w:num w:numId="22">
    <w:abstractNumId w:val="13"/>
  </w:num>
  <w:num w:numId="23">
    <w:abstractNumId w:val="6"/>
  </w:num>
  <w:num w:numId="24">
    <w:abstractNumId w:val="1"/>
  </w:num>
  <w:num w:numId="25">
    <w:abstractNumId w:val="10"/>
  </w:num>
  <w:num w:numId="26">
    <w:abstractNumId w:val="28"/>
  </w:num>
  <w:num w:numId="27">
    <w:abstractNumId w:val="29"/>
  </w:num>
  <w:num w:numId="28">
    <w:abstractNumId w:val="15"/>
  </w:num>
  <w:num w:numId="29">
    <w:abstractNumId w:val="31"/>
  </w:num>
  <w:num w:numId="30">
    <w:abstractNumId w:val="34"/>
  </w:num>
  <w:num w:numId="31">
    <w:abstractNumId w:val="30"/>
  </w:num>
  <w:num w:numId="32">
    <w:abstractNumId w:val="11"/>
  </w:num>
  <w:num w:numId="33">
    <w:abstractNumId w:val="32"/>
  </w:num>
  <w:num w:numId="34">
    <w:abstractNumId w:val="27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49" w:default="1">
    <w:name w:val="Normal"/>
    <w:qFormat/>
    <w:pPr>
      <w:spacing w:after="200" w:line="276" w:lineRule="auto"/>
    </w:pPr>
  </w:style>
  <w:style w:type="character" w:styleId="850" w:default="1">
    <w:name w:val="Default Paragraph Font"/>
    <w:uiPriority w:val="1"/>
    <w:semiHidden/>
    <w:unhideWhenUsed/>
  </w:style>
  <w:style w:type="table" w:styleId="85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2" w:default="1">
    <w:name w:val="No List"/>
    <w:uiPriority w:val="99"/>
    <w:semiHidden/>
    <w:unhideWhenUsed/>
  </w:style>
  <w:style w:type="character" w:styleId="853" w:customStyle="1">
    <w:name w:val="Title Char"/>
    <w:basedOn w:val="850"/>
    <w:link w:val="898"/>
    <w:uiPriority w:val="10"/>
    <w:rPr>
      <w:sz w:val="48"/>
      <w:szCs w:val="48"/>
    </w:rPr>
  </w:style>
  <w:style w:type="character" w:styleId="854" w:customStyle="1">
    <w:name w:val="Subtitle Char"/>
    <w:basedOn w:val="850"/>
    <w:link w:val="899"/>
    <w:uiPriority w:val="11"/>
    <w:rPr>
      <w:sz w:val="24"/>
      <w:szCs w:val="24"/>
    </w:rPr>
  </w:style>
  <w:style w:type="character" w:styleId="855" w:customStyle="1">
    <w:name w:val="Quote Char"/>
    <w:link w:val="900"/>
    <w:uiPriority w:val="29"/>
    <w:rPr>
      <w:i/>
    </w:rPr>
  </w:style>
  <w:style w:type="character" w:styleId="856" w:customStyle="1">
    <w:name w:val="Intense Quote Char"/>
    <w:link w:val="901"/>
    <w:uiPriority w:val="30"/>
    <w:rPr>
      <w:i/>
    </w:rPr>
  </w:style>
  <w:style w:type="character" w:styleId="857" w:customStyle="1">
    <w:name w:val="Footnote Text Char"/>
    <w:link w:val="906"/>
    <w:uiPriority w:val="99"/>
    <w:rPr>
      <w:sz w:val="18"/>
    </w:rPr>
  </w:style>
  <w:style w:type="character" w:styleId="858" w:customStyle="1">
    <w:name w:val="Endnote Text Char"/>
    <w:link w:val="907"/>
    <w:uiPriority w:val="99"/>
    <w:rPr>
      <w:sz w:val="20"/>
    </w:rPr>
  </w:style>
  <w:style w:type="paragraph" w:styleId="859" w:customStyle="1">
    <w:name w:val="Heading 1"/>
    <w:basedOn w:val="849"/>
    <w:next w:val="849"/>
    <w:link w:val="868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860" w:customStyle="1">
    <w:name w:val="Heading 2"/>
    <w:basedOn w:val="849"/>
    <w:next w:val="849"/>
    <w:link w:val="869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861" w:customStyle="1">
    <w:name w:val="Heading 3"/>
    <w:basedOn w:val="849"/>
    <w:next w:val="849"/>
    <w:link w:val="870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862" w:customStyle="1">
    <w:name w:val="Heading 4"/>
    <w:basedOn w:val="849"/>
    <w:next w:val="849"/>
    <w:link w:val="871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863" w:customStyle="1">
    <w:name w:val="Heading 5"/>
    <w:basedOn w:val="849"/>
    <w:next w:val="849"/>
    <w:link w:val="872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864" w:customStyle="1">
    <w:name w:val="Heading 6"/>
    <w:basedOn w:val="849"/>
    <w:next w:val="849"/>
    <w:link w:val="873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865" w:customStyle="1">
    <w:name w:val="Heading 7"/>
    <w:basedOn w:val="849"/>
    <w:next w:val="849"/>
    <w:link w:val="874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866" w:customStyle="1">
    <w:name w:val="Heading 8"/>
    <w:basedOn w:val="849"/>
    <w:next w:val="849"/>
    <w:link w:val="875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867" w:customStyle="1">
    <w:name w:val="Heading 9"/>
    <w:basedOn w:val="849"/>
    <w:next w:val="849"/>
    <w:link w:val="876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68" w:customStyle="1">
    <w:name w:val="Heading 1 Char"/>
    <w:link w:val="859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869" w:customStyle="1">
    <w:name w:val="Heading 2 Char"/>
    <w:link w:val="860"/>
    <w:uiPriority w:val="9"/>
    <w:qFormat/>
    <w:rPr>
      <w:rFonts w:ascii="Liberation Sans" w:hAnsi="Liberation Sans" w:eastAsia="Liberation Sans" w:cs="Liberation Sans"/>
      <w:sz w:val="34"/>
    </w:rPr>
  </w:style>
  <w:style w:type="character" w:styleId="870" w:customStyle="1">
    <w:name w:val="Heading 3 Char"/>
    <w:link w:val="861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871" w:customStyle="1">
    <w:name w:val="Heading 4 Char"/>
    <w:link w:val="862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72" w:customStyle="1">
    <w:name w:val="Heading 5 Char"/>
    <w:link w:val="863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73" w:customStyle="1">
    <w:name w:val="Heading 6 Char"/>
    <w:link w:val="864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74" w:customStyle="1">
    <w:name w:val="Heading 7 Char"/>
    <w:link w:val="865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75" w:customStyle="1">
    <w:name w:val="Heading 8 Char"/>
    <w:link w:val="866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76" w:customStyle="1">
    <w:name w:val="Heading 9 Char"/>
    <w:link w:val="867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77" w:customStyle="1">
    <w:name w:val="Название Знак"/>
    <w:link w:val="898"/>
    <w:uiPriority w:val="10"/>
    <w:qFormat/>
    <w:rPr>
      <w:sz w:val="48"/>
      <w:szCs w:val="48"/>
    </w:rPr>
  </w:style>
  <w:style w:type="character" w:styleId="878" w:customStyle="1">
    <w:name w:val="Подзаголовок Знак"/>
    <w:link w:val="899"/>
    <w:uiPriority w:val="11"/>
    <w:qFormat/>
    <w:rPr>
      <w:sz w:val="24"/>
      <w:szCs w:val="24"/>
    </w:rPr>
  </w:style>
  <w:style w:type="character" w:styleId="879" w:customStyle="1">
    <w:name w:val="Цитата 2 Знак"/>
    <w:link w:val="900"/>
    <w:uiPriority w:val="29"/>
    <w:qFormat/>
    <w:rPr>
      <w:i/>
    </w:rPr>
  </w:style>
  <w:style w:type="character" w:styleId="880" w:customStyle="1">
    <w:name w:val="Выделенная цитата Знак"/>
    <w:link w:val="901"/>
    <w:uiPriority w:val="30"/>
    <w:qFormat/>
    <w:rPr>
      <w:i/>
    </w:rPr>
  </w:style>
  <w:style w:type="character" w:styleId="881" w:customStyle="1">
    <w:name w:val="Header Char"/>
    <w:link w:val="904"/>
    <w:uiPriority w:val="99"/>
    <w:qFormat/>
  </w:style>
  <w:style w:type="character" w:styleId="882" w:customStyle="1">
    <w:name w:val="Footer Char"/>
    <w:link w:val="905"/>
    <w:uiPriority w:val="99"/>
    <w:qFormat/>
  </w:style>
  <w:style w:type="character" w:styleId="883" w:customStyle="1">
    <w:name w:val="Caption Char"/>
    <w:link w:val="894"/>
    <w:uiPriority w:val="35"/>
    <w:qFormat/>
    <w:rPr>
      <w:b/>
      <w:bCs/>
      <w:color w:val="5b9bd5" w:themeColor="accent1"/>
      <w:sz w:val="18"/>
      <w:szCs w:val="18"/>
    </w:rPr>
  </w:style>
  <w:style w:type="character" w:styleId="884">
    <w:name w:val="Hyperlink"/>
    <w:uiPriority w:val="99"/>
    <w:unhideWhenUsed/>
    <w:rPr>
      <w:color w:val="0563c1" w:themeColor="hyperlink"/>
      <w:u w:val="single"/>
    </w:rPr>
  </w:style>
  <w:style w:type="character" w:styleId="885" w:customStyle="1">
    <w:name w:val="Текст сноски Знак"/>
    <w:link w:val="906"/>
    <w:uiPriority w:val="99"/>
    <w:qFormat/>
    <w:rPr>
      <w:sz w:val="18"/>
    </w:rPr>
  </w:style>
  <w:style w:type="character" w:styleId="886" w:customStyle="1">
    <w:name w:val="Символ сноски"/>
    <w:uiPriority w:val="99"/>
    <w:unhideWhenUsed/>
    <w:qFormat/>
    <w:rPr>
      <w:vertAlign w:val="superscript"/>
    </w:rPr>
  </w:style>
  <w:style w:type="character" w:styleId="887">
    <w:name w:val="footnote reference"/>
    <w:rPr>
      <w:vertAlign w:val="superscript"/>
    </w:rPr>
  </w:style>
  <w:style w:type="character" w:styleId="888" w:customStyle="1">
    <w:name w:val="Текст концевой сноски Знак"/>
    <w:link w:val="907"/>
    <w:uiPriority w:val="99"/>
    <w:qFormat/>
    <w:rPr>
      <w:sz w:val="20"/>
    </w:rPr>
  </w:style>
  <w:style w:type="character" w:styleId="889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90">
    <w:name w:val="endnote reference"/>
    <w:rPr>
      <w:vertAlign w:val="superscript"/>
    </w:rPr>
  </w:style>
  <w:style w:type="paragraph" w:styleId="891" w:customStyle="1">
    <w:name w:val="Заголовок"/>
    <w:basedOn w:val="849"/>
    <w:next w:val="892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892">
    <w:name w:val="Body Text"/>
    <w:basedOn w:val="849"/>
    <w:pPr>
      <w:spacing w:after="0"/>
    </w:pPr>
  </w:style>
  <w:style w:type="paragraph" w:styleId="893">
    <w:name w:val="List"/>
    <w:basedOn w:val="892"/>
    <w:rPr>
      <w:rFonts w:cs="Noto Sans"/>
    </w:rPr>
  </w:style>
  <w:style w:type="paragraph" w:styleId="894" w:customStyle="1">
    <w:name w:val="Caption"/>
    <w:basedOn w:val="849"/>
    <w:next w:val="849"/>
    <w:link w:val="88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895">
    <w:name w:val="index heading"/>
    <w:basedOn w:val="891"/>
  </w:style>
  <w:style w:type="paragraph" w:styleId="896" w:customStyle="1">
    <w:name w:val="Заголовок (user)"/>
    <w:basedOn w:val="849"/>
    <w:next w:val="892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897" w:customStyle="1">
    <w:name w:val="Указатель (user)"/>
    <w:basedOn w:val="849"/>
    <w:qFormat/>
    <w:pPr>
      <w:suppressLineNumbers/>
    </w:pPr>
    <w:rPr>
      <w:rFonts w:cs="Noto Sans"/>
    </w:rPr>
  </w:style>
  <w:style w:type="paragraph" w:styleId="898">
    <w:name w:val="Title"/>
    <w:basedOn w:val="849"/>
    <w:next w:val="849"/>
    <w:link w:val="877"/>
    <w:uiPriority w:val="10"/>
    <w:qFormat/>
    <w:pPr>
      <w:contextualSpacing/>
      <w:spacing w:before="300"/>
    </w:pPr>
    <w:rPr>
      <w:sz w:val="48"/>
      <w:szCs w:val="48"/>
    </w:rPr>
  </w:style>
  <w:style w:type="paragraph" w:styleId="899">
    <w:name w:val="Subtitle"/>
    <w:basedOn w:val="849"/>
    <w:next w:val="849"/>
    <w:link w:val="878"/>
    <w:uiPriority w:val="11"/>
    <w:qFormat/>
    <w:pPr>
      <w:spacing w:before="200"/>
    </w:pPr>
    <w:rPr>
      <w:sz w:val="24"/>
      <w:szCs w:val="24"/>
    </w:rPr>
  </w:style>
  <w:style w:type="paragraph" w:styleId="900">
    <w:name w:val="Quote"/>
    <w:basedOn w:val="849"/>
    <w:next w:val="849"/>
    <w:link w:val="879"/>
    <w:uiPriority w:val="29"/>
    <w:qFormat/>
    <w:pPr>
      <w:ind w:left="720" w:right="720"/>
    </w:pPr>
    <w:rPr>
      <w:i/>
    </w:rPr>
  </w:style>
  <w:style w:type="paragraph" w:styleId="901">
    <w:name w:val="Intense Quote"/>
    <w:basedOn w:val="849"/>
    <w:next w:val="849"/>
    <w:link w:val="88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902" w:customStyle="1">
    <w:name w:val="Колонтитулы"/>
    <w:basedOn w:val="849"/>
    <w:qFormat/>
  </w:style>
  <w:style w:type="paragraph" w:styleId="903" w:customStyle="1">
    <w:name w:val="Колонтитулы (user)"/>
    <w:basedOn w:val="849"/>
    <w:qFormat/>
  </w:style>
  <w:style w:type="paragraph" w:styleId="904" w:customStyle="1">
    <w:name w:val="Header"/>
    <w:basedOn w:val="849"/>
    <w:link w:val="8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905" w:customStyle="1">
    <w:name w:val="Footer"/>
    <w:basedOn w:val="849"/>
    <w:link w:val="8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906">
    <w:name w:val="footnote text"/>
    <w:basedOn w:val="849"/>
    <w:link w:val="885"/>
    <w:uiPriority w:val="99"/>
    <w:semiHidden/>
    <w:unhideWhenUsed/>
    <w:pPr>
      <w:spacing w:after="40" w:line="240" w:lineRule="auto"/>
    </w:pPr>
    <w:rPr>
      <w:sz w:val="18"/>
    </w:rPr>
  </w:style>
  <w:style w:type="paragraph" w:styleId="907">
    <w:name w:val="endnote text"/>
    <w:basedOn w:val="849"/>
    <w:link w:val="888"/>
    <w:uiPriority w:val="99"/>
    <w:semiHidden/>
    <w:unhideWhenUsed/>
    <w:pPr>
      <w:spacing w:after="0" w:line="240" w:lineRule="auto"/>
    </w:pPr>
    <w:rPr>
      <w:sz w:val="20"/>
    </w:rPr>
  </w:style>
  <w:style w:type="paragraph" w:styleId="908">
    <w:name w:val="toc 1"/>
    <w:basedOn w:val="849"/>
    <w:next w:val="849"/>
    <w:uiPriority w:val="39"/>
    <w:unhideWhenUsed/>
    <w:pPr>
      <w:spacing w:after="57"/>
    </w:pPr>
  </w:style>
  <w:style w:type="paragraph" w:styleId="909">
    <w:name w:val="toc 2"/>
    <w:basedOn w:val="849"/>
    <w:next w:val="849"/>
    <w:uiPriority w:val="39"/>
    <w:unhideWhenUsed/>
    <w:pPr>
      <w:ind w:left="283"/>
      <w:spacing w:after="57"/>
    </w:pPr>
  </w:style>
  <w:style w:type="paragraph" w:styleId="910">
    <w:name w:val="toc 3"/>
    <w:basedOn w:val="849"/>
    <w:next w:val="849"/>
    <w:uiPriority w:val="39"/>
    <w:unhideWhenUsed/>
    <w:pPr>
      <w:ind w:left="567"/>
      <w:spacing w:after="57"/>
    </w:pPr>
  </w:style>
  <w:style w:type="paragraph" w:styleId="911">
    <w:name w:val="toc 4"/>
    <w:basedOn w:val="849"/>
    <w:next w:val="849"/>
    <w:uiPriority w:val="39"/>
    <w:unhideWhenUsed/>
    <w:pPr>
      <w:ind w:left="850"/>
      <w:spacing w:after="57"/>
    </w:pPr>
  </w:style>
  <w:style w:type="paragraph" w:styleId="912">
    <w:name w:val="toc 5"/>
    <w:basedOn w:val="849"/>
    <w:next w:val="849"/>
    <w:uiPriority w:val="39"/>
    <w:unhideWhenUsed/>
    <w:pPr>
      <w:ind w:left="1134"/>
      <w:spacing w:after="57"/>
    </w:pPr>
  </w:style>
  <w:style w:type="paragraph" w:styleId="913">
    <w:name w:val="toc 6"/>
    <w:basedOn w:val="849"/>
    <w:next w:val="849"/>
    <w:uiPriority w:val="39"/>
    <w:unhideWhenUsed/>
    <w:pPr>
      <w:ind w:left="1417"/>
      <w:spacing w:after="57"/>
    </w:pPr>
  </w:style>
  <w:style w:type="paragraph" w:styleId="914">
    <w:name w:val="toc 7"/>
    <w:basedOn w:val="849"/>
    <w:next w:val="849"/>
    <w:uiPriority w:val="39"/>
    <w:unhideWhenUsed/>
    <w:pPr>
      <w:ind w:left="1701"/>
      <w:spacing w:after="57"/>
    </w:pPr>
  </w:style>
  <w:style w:type="paragraph" w:styleId="915">
    <w:name w:val="toc 8"/>
    <w:basedOn w:val="849"/>
    <w:next w:val="849"/>
    <w:uiPriority w:val="39"/>
    <w:unhideWhenUsed/>
    <w:pPr>
      <w:ind w:left="1984"/>
      <w:spacing w:after="57"/>
    </w:pPr>
  </w:style>
  <w:style w:type="paragraph" w:styleId="916">
    <w:name w:val="toc 9"/>
    <w:basedOn w:val="849"/>
    <w:next w:val="849"/>
    <w:uiPriority w:val="39"/>
    <w:unhideWhenUsed/>
    <w:pPr>
      <w:ind w:left="2268"/>
      <w:spacing w:after="57"/>
    </w:pPr>
  </w:style>
  <w:style w:type="paragraph" w:styleId="917">
    <w:name w:val="TOC Heading"/>
    <w:uiPriority w:val="39"/>
    <w:unhideWhenUsed/>
    <w:qFormat/>
    <w:pPr>
      <w:spacing w:after="200" w:line="276" w:lineRule="auto"/>
    </w:pPr>
  </w:style>
  <w:style w:type="paragraph" w:styleId="918">
    <w:name w:val="table of figures"/>
    <w:basedOn w:val="849"/>
    <w:next w:val="849"/>
    <w:uiPriority w:val="99"/>
    <w:unhideWhenUsed/>
    <w:pPr>
      <w:spacing w:after="0"/>
    </w:pPr>
  </w:style>
  <w:style w:type="paragraph" w:styleId="919">
    <w:name w:val="No Spacing"/>
    <w:basedOn w:val="849"/>
    <w:uiPriority w:val="1"/>
    <w:qFormat/>
    <w:pPr>
      <w:spacing w:after="0" w:line="240" w:lineRule="auto"/>
    </w:pPr>
  </w:style>
  <w:style w:type="paragraph" w:styleId="920">
    <w:name w:val="List Paragraph"/>
    <w:basedOn w:val="849"/>
    <w:uiPriority w:val="34"/>
    <w:qFormat/>
    <w:pPr>
      <w:contextualSpacing/>
      <w:ind w:left="720"/>
    </w:pPr>
  </w:style>
  <w:style w:type="paragraph" w:styleId="921" w:customStyle="1">
    <w:name w:val="ConsPlusNormal"/>
    <w:qFormat/>
    <w:pPr>
      <w:shd w:val="nil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22" w:customStyle="1">
    <w:name w:val="Содержимое таблицы (user)"/>
    <w:basedOn w:val="849"/>
    <w:qFormat/>
    <w:pPr>
      <w:widowControl w:val="off"/>
      <w:suppressLineNumbers/>
    </w:pPr>
  </w:style>
  <w:style w:type="paragraph" w:styleId="923" w:customStyle="1">
    <w:name w:val="Заголовок таблицы (user)"/>
    <w:basedOn w:val="922"/>
    <w:qFormat/>
    <w:pPr>
      <w:jc w:val="center"/>
    </w:pPr>
    <w:rPr>
      <w:b/>
      <w:bCs/>
    </w:rPr>
  </w:style>
  <w:style w:type="numbering" w:styleId="924" w:customStyle="1">
    <w:name w:val="Без списка"/>
    <w:uiPriority w:val="99"/>
    <w:semiHidden/>
    <w:unhideWhenUsed/>
    <w:qFormat/>
  </w:style>
  <w:style w:type="table" w:styleId="925">
    <w:name w:val="Table Grid"/>
    <w:basedOn w:val="851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26" w:customStyle="1">
    <w:name w:val="Table Grid Light"/>
    <w:basedOn w:val="85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27" w:customStyle="1">
    <w:name w:val="Plain Table 1"/>
    <w:basedOn w:val="85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28" w:customStyle="1">
    <w:name w:val="Plain Table 2"/>
    <w:basedOn w:val="851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29" w:customStyle="1">
    <w:name w:val="Plain Table 3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30" w:customStyle="1">
    <w:name w:val="Plain Table 4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31" w:customStyle="1">
    <w:name w:val="Plain Table 5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32" w:customStyle="1">
    <w:name w:val="Grid Table 1 Light"/>
    <w:basedOn w:val="851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3" w:customStyle="1">
    <w:name w:val="Grid Table 1 Light - Accent 1"/>
    <w:basedOn w:val="851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4" w:customStyle="1">
    <w:name w:val="Grid Table 1 Light - Accent 2"/>
    <w:basedOn w:val="851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5" w:customStyle="1">
    <w:name w:val="Grid Table 1 Light - Accent 3"/>
    <w:basedOn w:val="851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6" w:customStyle="1">
    <w:name w:val="Grid Table 1 Light - Accent 4"/>
    <w:basedOn w:val="851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7" w:customStyle="1">
    <w:name w:val="Grid Table 1 Light - Accent 5"/>
    <w:basedOn w:val="851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8" w:customStyle="1">
    <w:name w:val="Grid Table 1 Light - Accent 6"/>
    <w:basedOn w:val="851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9" w:customStyle="1">
    <w:name w:val="Grid Table 2"/>
    <w:basedOn w:val="85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Grid Table 2 - Accent 1"/>
    <w:basedOn w:val="851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Grid Table 2 - Accent 2"/>
    <w:basedOn w:val="851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Grid Table 2 - Accent 3"/>
    <w:basedOn w:val="851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Grid Table 2 - Accent 4"/>
    <w:basedOn w:val="851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Grid Table 2 - Accent 5"/>
    <w:basedOn w:val="851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Grid Table 2 - Accent 6"/>
    <w:basedOn w:val="851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Grid Table 3"/>
    <w:basedOn w:val="85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Grid Table 3 - Accent 1"/>
    <w:basedOn w:val="851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Grid Table 3 - Accent 2"/>
    <w:basedOn w:val="851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Grid Table 3 - Accent 3"/>
    <w:basedOn w:val="851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Grid Table 3 - Accent 4"/>
    <w:basedOn w:val="851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Grid Table 3 - Accent 5"/>
    <w:basedOn w:val="851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Grid Table 3 - Accent 6"/>
    <w:basedOn w:val="851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Grid Table 4"/>
    <w:basedOn w:val="851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54" w:customStyle="1">
    <w:name w:val="Grid Table 4 - Accent 1"/>
    <w:basedOn w:val="851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eebf6" w:themeFill="accent1" w:themeFillTint="32"/>
      </w:tcPr>
    </w:tblStylePr>
    <w:tblStylePr w:type="band1Vert">
      <w:rPr>
        <w:sz w:val="22"/>
      </w:rPr>
      <w:tcPr>
        <w:shd w:val="clear" w:color="ffffff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</w:tcBorders>
      </w:tcPr>
    </w:tblStylePr>
  </w:style>
  <w:style w:type="table" w:styleId="955" w:customStyle="1">
    <w:name w:val="Grid Table 4 - Accent 2"/>
    <w:basedOn w:val="851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</w:tcBorders>
      </w:tcPr>
    </w:tblStylePr>
  </w:style>
  <w:style w:type="table" w:styleId="956" w:customStyle="1">
    <w:name w:val="Grid Table 4 - Accent 3"/>
    <w:basedOn w:val="851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957" w:customStyle="1">
    <w:name w:val="Grid Table 4 - Accent 4"/>
    <w:basedOn w:val="851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</w:tcBorders>
      </w:tcPr>
    </w:tblStylePr>
  </w:style>
  <w:style w:type="table" w:styleId="958" w:customStyle="1">
    <w:name w:val="Grid Table 4 - Accent 5"/>
    <w:basedOn w:val="851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959" w:customStyle="1">
    <w:name w:val="Grid Table 4 - Accent 6"/>
    <w:basedOn w:val="851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960" w:customStyle="1">
    <w:name w:val="Grid Table 5 Dark"/>
    <w:basedOn w:val="85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961" w:customStyle="1">
    <w:name w:val="Grid Table 5 Dark- Accent 1"/>
    <w:basedOn w:val="85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3d0eb" w:themeFill="accent1" w:themeFillTint="75"/>
      </w:tcPr>
    </w:tblStylePr>
    <w:tblStylePr w:type="band1Vert">
      <w:tcPr>
        <w:shd w:val="clear" w:color="ffffff" w:fill="b3d0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FFFFFF" w:themeColor="light1" w:sz="4" w:space="0"/>
        </w:tcBorders>
      </w:tcPr>
    </w:tblStylePr>
  </w:style>
  <w:style w:type="table" w:styleId="962" w:customStyle="1">
    <w:name w:val="Grid Table 5 Dark - Accent 2"/>
    <w:basedOn w:val="85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6c3a0" w:themeFill="accent2" w:themeFillTint="75"/>
      </w:tcPr>
    </w:tblStylePr>
    <w:tblStylePr w:type="band1Vert">
      <w:tcPr>
        <w:shd w:val="clear" w:color="ffffff" w:fill="f6c3a0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FFFFFF" w:themeColor="light1" w:sz="4" w:space="0"/>
        </w:tcBorders>
      </w:tcPr>
    </w:tblStylePr>
  </w:style>
  <w:style w:type="table" w:styleId="963" w:customStyle="1">
    <w:name w:val="Grid Table 5 Dark - Accent 3"/>
    <w:basedOn w:val="85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5d5d5" w:themeFill="accent3" w:themeFillTint="75"/>
      </w:tcPr>
    </w:tblStylePr>
    <w:tblStylePr w:type="band1Vert">
      <w:tcPr>
        <w:shd w:val="clear" w:color="ffffff" w:fill="d5d5d5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FFFFFF" w:themeColor="light1" w:sz="4" w:space="0"/>
        </w:tcBorders>
      </w:tcPr>
    </w:tblStylePr>
  </w:style>
  <w:style w:type="table" w:styleId="964" w:customStyle="1">
    <w:name w:val="Grid Table 5 Dark- Accent 4"/>
    <w:basedOn w:val="85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e28a" w:themeFill="accent4" w:themeFillTint="75"/>
      </w:tcPr>
    </w:tblStylePr>
    <w:tblStylePr w:type="band1Vert">
      <w:tcPr>
        <w:shd w:val="clear" w:color="ffffff" w:fill="ffe28a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FFFFFF" w:themeColor="light1" w:sz="4" w:space="0"/>
        </w:tcBorders>
      </w:tcPr>
    </w:tblStylePr>
  </w:style>
  <w:style w:type="table" w:styleId="965" w:customStyle="1">
    <w:name w:val="Grid Table 5 Dark - Accent 5"/>
    <w:basedOn w:val="85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a9bee4" w:themeFill="accent5" w:themeFillTint="75"/>
      </w:tcPr>
    </w:tblStylePr>
    <w:tblStylePr w:type="band1Vert">
      <w:tcPr>
        <w:shd w:val="clear" w:color="ffffff" w:fill="a9bee4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FFFFFF" w:themeColor="light1" w:sz="4" w:space="0"/>
        </w:tcBorders>
      </w:tcPr>
    </w:tblStylePr>
  </w:style>
  <w:style w:type="table" w:styleId="966" w:customStyle="1">
    <w:name w:val="Grid Table 5 Dark - Accent 6"/>
    <w:basedOn w:val="85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cdba8" w:themeFill="accent6" w:themeFillTint="75"/>
      </w:tcPr>
    </w:tblStylePr>
    <w:tblStylePr w:type="band1Vert">
      <w:tcPr>
        <w:shd w:val="clear" w:color="ffffff" w:fill="bc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FFFFFF" w:themeColor="light1" w:sz="4" w:space="0"/>
        </w:tcBorders>
      </w:tcPr>
    </w:tblStylePr>
  </w:style>
  <w:style w:type="table" w:styleId="967" w:customStyle="1">
    <w:name w:val="Grid Table 6 Colorful"/>
    <w:basedOn w:val="85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68" w:customStyle="1">
    <w:name w:val="Grid Table 6 Colorful - Accent 1"/>
    <w:basedOn w:val="851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969" w:customStyle="1">
    <w:name w:val="Grid Table 6 Colorful - Accent 2"/>
    <w:basedOn w:val="851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70" w:customStyle="1">
    <w:name w:val="Grid Table 6 Colorful - Accent 3"/>
    <w:basedOn w:val="851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71" w:customStyle="1">
    <w:name w:val="Grid Table 6 Colorful - Accent 4"/>
    <w:basedOn w:val="851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72" w:customStyle="1">
    <w:name w:val="Grid Table 6 Colorful - Accent 5"/>
    <w:basedOn w:val="851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73" w:customStyle="1">
    <w:name w:val="Grid Table 6 Colorful - Accent 6"/>
    <w:basedOn w:val="851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74" w:customStyle="1">
    <w:name w:val="Grid Table 7 Colorful"/>
    <w:basedOn w:val="851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5" w:customStyle="1">
    <w:name w:val="Grid Table 7 Colorful - Accent 1"/>
    <w:basedOn w:val="851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6" w:customStyle="1">
    <w:name w:val="Grid Table 7 Colorful - Accent 2"/>
    <w:basedOn w:val="851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7" w:customStyle="1">
    <w:name w:val="Grid Table 7 Colorful - Accent 3"/>
    <w:basedOn w:val="851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8" w:customStyle="1">
    <w:name w:val="Grid Table 7 Colorful - Accent 4"/>
    <w:basedOn w:val="851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9" w:customStyle="1">
    <w:name w:val="Grid Table 7 Colorful - Accent 5"/>
    <w:basedOn w:val="851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0" w:customStyle="1">
    <w:name w:val="Grid Table 7 Colorful - Accent 6"/>
    <w:basedOn w:val="851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16429" w:themeColor="accent6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1" w:customStyle="1">
    <w:name w:val="List Table 1 Light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 w:customStyle="1">
    <w:name w:val="List Table 1 Light - Accent 1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3" w:customStyle="1">
    <w:name w:val="List Table 1 Light - Accent 2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 w:customStyle="1">
    <w:name w:val="List Table 1 Light - Accent 3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 w:customStyle="1">
    <w:name w:val="List Table 1 Light - Accent 4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 w:customStyle="1">
    <w:name w:val="List Table 1 Light - Accent 5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 w:customStyle="1">
    <w:name w:val="List Table 1 Light - Accent 6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 w:customStyle="1">
    <w:name w:val="List Table 2"/>
    <w:basedOn w:val="851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89" w:customStyle="1">
    <w:name w:val="List Table 2 - Accent 1"/>
    <w:basedOn w:val="851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990" w:customStyle="1">
    <w:name w:val="List Table 2 - Accent 2"/>
    <w:basedOn w:val="851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991" w:customStyle="1">
    <w:name w:val="List Table 2 - Accent 3"/>
    <w:basedOn w:val="851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992" w:customStyle="1">
    <w:name w:val="List Table 2 - Accent 4"/>
    <w:basedOn w:val="851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993" w:customStyle="1">
    <w:name w:val="List Table 2 - Accent 5"/>
    <w:basedOn w:val="851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994" w:customStyle="1">
    <w:name w:val="List Table 2 - Accent 6"/>
    <w:basedOn w:val="851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995" w:customStyle="1">
    <w:name w:val="List Table 3"/>
    <w:basedOn w:val="85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6" w:customStyle="1">
    <w:name w:val="List Table 3 - Accent 1"/>
    <w:basedOn w:val="851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7" w:customStyle="1">
    <w:name w:val="List Table 3 - Accent 2"/>
    <w:basedOn w:val="851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8" w:customStyle="1">
    <w:name w:val="List Table 3 - Accent 3"/>
    <w:basedOn w:val="851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9" w:customStyle="1">
    <w:name w:val="List Table 3 - Accent 4"/>
    <w:basedOn w:val="851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0" w:customStyle="1">
    <w:name w:val="List Table 3 - Accent 5"/>
    <w:basedOn w:val="851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1" w:customStyle="1">
    <w:name w:val="List Table 3 - Accent 6"/>
    <w:basedOn w:val="851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2" w:customStyle="1">
    <w:name w:val="List Table 4"/>
    <w:basedOn w:val="85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3" w:customStyle="1">
    <w:name w:val="List Table 4 - Accent 1"/>
    <w:basedOn w:val="851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4" w:customStyle="1">
    <w:name w:val="List Table 4 - Accent 2"/>
    <w:basedOn w:val="851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5" w:customStyle="1">
    <w:name w:val="List Table 4 - Accent 3"/>
    <w:basedOn w:val="851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6" w:customStyle="1">
    <w:name w:val="List Table 4 - Accent 4"/>
    <w:basedOn w:val="851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7" w:customStyle="1">
    <w:name w:val="List Table 4 - Accent 5"/>
    <w:basedOn w:val="851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8" w:customStyle="1">
    <w:name w:val="List Table 4 - Accent 6"/>
    <w:basedOn w:val="851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9" w:customStyle="1">
    <w:name w:val="List Table 5 Dark"/>
    <w:basedOn w:val="85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0" w:customStyle="1">
    <w:name w:val="List Table 5 Dark - Accent 1"/>
    <w:basedOn w:val="851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1" w:customStyle="1">
    <w:name w:val="List Table 5 Dark - Accent 2"/>
    <w:basedOn w:val="851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2" w:customStyle="1">
    <w:name w:val="List Table 5 Dark - Accent 3"/>
    <w:basedOn w:val="851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3" w:customStyle="1">
    <w:name w:val="List Table 5 Dark - Accent 4"/>
    <w:basedOn w:val="851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4" w:customStyle="1">
    <w:name w:val="List Table 5 Dark - Accent 5"/>
    <w:basedOn w:val="851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5" w:customStyle="1">
    <w:name w:val="List Table 5 Dark - Accent 6"/>
    <w:basedOn w:val="851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6" w:customStyle="1">
    <w:name w:val="List Table 6 Colorful"/>
    <w:basedOn w:val="85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17" w:customStyle="1">
    <w:name w:val="List Table 6 Colorful - Accent 1"/>
    <w:basedOn w:val="851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1018" w:customStyle="1">
    <w:name w:val="List Table 6 Colorful - Accent 2"/>
    <w:basedOn w:val="851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1019" w:customStyle="1">
    <w:name w:val="List Table 6 Colorful - Accent 3"/>
    <w:basedOn w:val="851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1020" w:customStyle="1">
    <w:name w:val="List Table 6 Colorful - Accent 4"/>
    <w:basedOn w:val="851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1021" w:customStyle="1">
    <w:name w:val="List Table 6 Colorful - Accent 5"/>
    <w:basedOn w:val="851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4472C4" w:themeColor="accent5" w:sz="4" w:space="0"/>
        </w:tcBorders>
      </w:tcPr>
    </w:tblStylePr>
  </w:style>
  <w:style w:type="table" w:styleId="1022" w:customStyle="1">
    <w:name w:val="List Table 6 Colorful - Accent 6"/>
    <w:basedOn w:val="851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1023" w:customStyle="1">
    <w:name w:val="List Table 7 Colorful"/>
    <w:basedOn w:val="851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4" w:customStyle="1">
    <w:name w:val="List Table 7 Colorful - Accent 1"/>
    <w:basedOn w:val="851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5" w:customStyle="1">
    <w:name w:val="List Table 7 Colorful - Accent 2"/>
    <w:basedOn w:val="851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6" w:customStyle="1">
    <w:name w:val="List Table 7 Colorful - Accent 3"/>
    <w:basedOn w:val="851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7" w:customStyle="1">
    <w:name w:val="List Table 7 Colorful - Accent 4"/>
    <w:basedOn w:val="851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8" w:customStyle="1">
    <w:name w:val="List Table 7 Colorful - Accent 5"/>
    <w:basedOn w:val="851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9" w:customStyle="1">
    <w:name w:val="List Table 7 Colorful - Accent 6"/>
    <w:basedOn w:val="851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0" w:customStyle="1">
    <w:name w:val="Lined - Accent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031" w:customStyle="1">
    <w:name w:val="Lined - Accent 1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1032" w:customStyle="1">
    <w:name w:val="Lined - Accent 2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1033" w:customStyle="1">
    <w:name w:val="Lined - Accent 3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1034" w:customStyle="1">
    <w:name w:val="Lined - Accent 4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1035" w:customStyle="1">
    <w:name w:val="Lined - Accent 5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1036" w:customStyle="1">
    <w:name w:val="Lined - Accent 6"/>
    <w:basedOn w:val="85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1037" w:customStyle="1">
    <w:name w:val="Bordered &amp; Lined - Accent"/>
    <w:basedOn w:val="851"/>
    <w:uiPriority w:val="99"/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038" w:customStyle="1">
    <w:name w:val="Bordered &amp; Lined - Accent 1"/>
    <w:basedOn w:val="851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1039" w:customStyle="1">
    <w:name w:val="Bordered &amp; Lined - Accent 2"/>
    <w:basedOn w:val="851"/>
    <w:uiPriority w:val="99"/>
    <w:tblPr>
      <w:tblStyleRowBandSize w:val="1"/>
      <w:tblStyleColBandSize w:val="1"/>
      <w:tblInd w:w="0" w:type="dxa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1040" w:customStyle="1">
    <w:name w:val="Bordered &amp; Lined - Accent 3"/>
    <w:basedOn w:val="851"/>
    <w:uiPriority w:val="99"/>
    <w:tblPr>
      <w:tblStyleRowBandSize w:val="1"/>
      <w:tblStyleColBandSize w:val="1"/>
      <w:tblInd w:w="0" w:type="dxa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1041" w:customStyle="1">
    <w:name w:val="Bordered &amp; Lined - Accent 4"/>
    <w:basedOn w:val="851"/>
    <w:uiPriority w:val="99"/>
    <w:tblPr>
      <w:tblStyleRowBandSize w:val="1"/>
      <w:tblStyleColBandSize w:val="1"/>
      <w:tblInd w:w="0" w:type="dxa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1042" w:customStyle="1">
    <w:name w:val="Bordered &amp; Lined - Accent 5"/>
    <w:basedOn w:val="851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1043" w:customStyle="1">
    <w:name w:val="Bordered &amp; Lined - Accent 6"/>
    <w:basedOn w:val="851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1044" w:customStyle="1">
    <w:name w:val="Bordered"/>
    <w:basedOn w:val="851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45" w:customStyle="1">
    <w:name w:val="Bordered - Accent 1"/>
    <w:basedOn w:val="851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046" w:customStyle="1">
    <w:name w:val="Bordered - Accent 2"/>
    <w:basedOn w:val="851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1047" w:customStyle="1">
    <w:name w:val="Bordered - Accent 3"/>
    <w:basedOn w:val="851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1048" w:customStyle="1">
    <w:name w:val="Bordered - Accent 4"/>
    <w:basedOn w:val="851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1049" w:customStyle="1">
    <w:name w:val="Bordered - Accent 5"/>
    <w:basedOn w:val="851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1050" w:customStyle="1">
    <w:name w:val="Bordered - Accent 6"/>
    <w:basedOn w:val="851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cPr>
        <w:tcBorders>
          <w:top w:val="single" w:color="70AD47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tokmach</dc:creator>
  <dc:language>ru-RU</dc:language>
  <cp:lastModifiedBy>a.v.kalmykov</cp:lastModifiedBy>
  <cp:revision>11</cp:revision>
  <dcterms:created xsi:type="dcterms:W3CDTF">2026-09-01T11:07:00Z</dcterms:created>
  <dcterms:modified xsi:type="dcterms:W3CDTF">2026-09-04T06:17:18Z</dcterms:modified>
</cp:coreProperties>
</file>