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75"/>
        <w:gridCol w:w="5265"/>
      </w:tblGrid>
      <w:tr w:rsidR="00094B44" w:rsidRPr="00D70521" w:rsidTr="00E257CC"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</w:tcPr>
          <w:p w:rsidR="00094B44" w:rsidRPr="00D70521" w:rsidRDefault="00094B44" w:rsidP="00E257CC">
            <w:pPr>
              <w:pStyle w:val="31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094B44" w:rsidRPr="00D70521" w:rsidRDefault="00094B44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18</w:t>
            </w:r>
          </w:p>
          <w:p w:rsidR="00094B44" w:rsidRPr="00D70521" w:rsidRDefault="00094B44" w:rsidP="00E257C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094B44" w:rsidRPr="00D70521" w:rsidRDefault="00094B44" w:rsidP="00E257C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094B44" w:rsidRPr="00D70521" w:rsidRDefault="00094B44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094B44" w:rsidRPr="00D70521" w:rsidRDefault="00094B44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</w:tr>
    </w:tbl>
    <w:p w:rsidR="00094B44" w:rsidRPr="00D70521" w:rsidRDefault="00094B44" w:rsidP="00094B44">
      <w:pPr>
        <w:pStyle w:val="a5"/>
        <w:shd w:val="clear" w:color="auto" w:fill="FFFFFF"/>
        <w:tabs>
          <w:tab w:val="left" w:pos="9498"/>
        </w:tabs>
        <w:ind w:left="4962"/>
        <w:rPr>
          <w:rFonts w:ascii="Times New Roman" w:hAnsi="Times New Roman"/>
          <w:sz w:val="28"/>
          <w:szCs w:val="28"/>
        </w:rPr>
      </w:pPr>
    </w:p>
    <w:p w:rsidR="00094B44" w:rsidRPr="00D70521" w:rsidRDefault="00094B44" w:rsidP="00094B44">
      <w:pPr>
        <w:pStyle w:val="ConsPlusNormal"/>
        <w:shd w:val="clear" w:color="auto" w:fill="FFFFFF"/>
        <w:ind w:right="142"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>Таблица 1</w:t>
      </w:r>
    </w:p>
    <w:p w:rsidR="00094B44" w:rsidRPr="00D70521" w:rsidRDefault="00094B44" w:rsidP="00094B44">
      <w:pPr>
        <w:pStyle w:val="ConsPlusNormal"/>
        <w:shd w:val="clear" w:color="auto" w:fill="FFFFFF"/>
        <w:ind w:right="142"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Дифференцированные нормативы отчислений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в бюджеты муниципальных образований Республики Хакасия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от акцизов на автомобильный и прямогонный бензин,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дизельное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топливо, моторные масла для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дизельных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и (или) карбюраторных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D70521">
        <w:rPr>
          <w:rFonts w:ascii="Times New Roman" w:hAnsi="Times New Roman"/>
          <w:b/>
          <w:sz w:val="28"/>
          <w:szCs w:val="28"/>
        </w:rPr>
        <w:t>инжекторных</w:t>
      </w:r>
      <w:proofErr w:type="spellEnd"/>
      <w:r w:rsidRPr="00D70521">
        <w:rPr>
          <w:rFonts w:ascii="Times New Roman" w:hAnsi="Times New Roman"/>
          <w:b/>
          <w:sz w:val="28"/>
          <w:szCs w:val="28"/>
        </w:rPr>
        <w:t xml:space="preserve">) двигателей, производимые на территории Российской Федерации, зачисляемых в республиканский бюджет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Республики Хакасия, за исключением доходов от указанных акцизов, зачисляемых в республиканский бюджет Республики Хакасия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по нормативам распределения в целях реализации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национального проекта «Безопасные качественные дороги», на 2024 год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4B44" w:rsidRPr="00D70521" w:rsidRDefault="00094B44" w:rsidP="00094B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eastAsia="Calibri" w:hAnsi="Times New Roman"/>
          <w:b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(в процентах)</w:t>
      </w:r>
    </w:p>
    <w:p w:rsidR="00094B44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11"/>
        <w:gridCol w:w="5528"/>
      </w:tblGrid>
      <w:tr w:rsidR="00094B44" w:rsidRPr="00D70521" w:rsidTr="00E257CC">
        <w:tc>
          <w:tcPr>
            <w:tcW w:w="4111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5528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Размеры </w:t>
            </w:r>
          </w:p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дифференцированных нормативов </w:t>
            </w:r>
          </w:p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отчислений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center"/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Город Абаза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0,28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Город Абакан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0,76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Город Саяногорск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0,26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Город Сорск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0,14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0,59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Алтайский район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Аршановский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Белоярский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Изыхский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Кировский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Краснопольский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Новомихайловский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Очурский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Подсинский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0,17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Бискамжинский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Вершино-Тёйский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0,24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Базинский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Балыксинский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Бельтирский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Бирикчульский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Верх-Аскизский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Есинский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Кызласский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Пуланкольский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Усть-Камыштинский</w:t>
            </w:r>
            <w:proofErr w:type="spellEnd"/>
            <w:r w:rsidRPr="00D7052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Усть-Чульский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0,08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0,19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Большемонокский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Бондаревский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0,11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Кирбинский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Куйбышевский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Новоенисейский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Сабинский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0,11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Табатский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Большеербинский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Бородинский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Знаменский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Первомайский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Пушновский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Сарагашский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Советско-Хакасский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Сонский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Троицкий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0,08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Орджоникидзевский район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Гайдаровский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Красноиюсский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Новомарьясовский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Орджоникидзевский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Приисковый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Саралинский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Устинкинский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район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0,13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Анчулский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Арбатский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Большесейский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Бутрахтинский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Имекский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Матурский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Нижнесирский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1,54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0,37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Вершино-Биджинский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Весенненский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Доможаковский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Калининский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0,28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Московский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Опытненский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0,22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Райковский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Расцветовский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Сапоговский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Солнечный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Усть-Бюрский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Чарковский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Беренжакский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Борцовский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Воротский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Джиримский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Ефремкинский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Жемчужненский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Коммунаровский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Селосонский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Солёноозёрный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Спиринский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Туимский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Фыркальский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Целинный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Чёрноозёрный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</w:tr>
    </w:tbl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br w:type="page"/>
      </w:r>
      <w:r w:rsidRPr="00D70521">
        <w:rPr>
          <w:rFonts w:ascii="Times New Roman" w:hAnsi="Times New Roman"/>
          <w:sz w:val="28"/>
          <w:szCs w:val="28"/>
        </w:rPr>
        <w:lastRenderedPageBreak/>
        <w:t>Таблица 2</w:t>
      </w:r>
    </w:p>
    <w:p w:rsidR="00094B44" w:rsidRPr="00D70521" w:rsidRDefault="00094B44" w:rsidP="00094B44">
      <w:pPr>
        <w:pStyle w:val="ConsPlusNormal"/>
        <w:shd w:val="clear" w:color="auto" w:fill="FFFFFF"/>
        <w:ind w:left="49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Дифференцированные нормативы отчислений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в бюджеты муниципальных образований Республики Хакасия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от акцизов на автомобильный и прямогонный бензин,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дизельное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топливо, моторные масла для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дизельных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и (или) карбюраторных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D70521">
        <w:rPr>
          <w:rFonts w:ascii="Times New Roman" w:hAnsi="Times New Roman"/>
          <w:b/>
          <w:sz w:val="28"/>
          <w:szCs w:val="28"/>
        </w:rPr>
        <w:t>инжекторных</w:t>
      </w:r>
      <w:proofErr w:type="spellEnd"/>
      <w:r w:rsidRPr="00D70521">
        <w:rPr>
          <w:rFonts w:ascii="Times New Roman" w:hAnsi="Times New Roman"/>
          <w:b/>
          <w:sz w:val="28"/>
          <w:szCs w:val="28"/>
        </w:rPr>
        <w:t xml:space="preserve">) двигателей, производимые на территории Российской Федерации, зачисляемых в республиканский бюджет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Республики Хакасия, за исключением доходов от указанных акцизов, зачисляемых в республиканский бюджет Республики Хакасия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по нормативам распределения в целях реализации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национального проекта «Безопасные качественные дороги», </w:t>
      </w:r>
    </w:p>
    <w:p w:rsidR="00094B44" w:rsidRPr="00D70521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на плановый период 2025 и 2026 годов</w:t>
      </w:r>
    </w:p>
    <w:p w:rsidR="00094B44" w:rsidRPr="00D70521" w:rsidRDefault="00094B44" w:rsidP="00094B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094B44" w:rsidRPr="00D70521" w:rsidRDefault="00094B44" w:rsidP="00094B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(в процентах)</w:t>
      </w:r>
    </w:p>
    <w:p w:rsidR="00094B44" w:rsidRDefault="00094B44" w:rsidP="00094B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47AE" w:rsidRDefault="005047AE" w:rsidP="00094B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Ind w:w="10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11"/>
        <w:gridCol w:w="2693"/>
        <w:gridCol w:w="2802"/>
      </w:tblGrid>
      <w:tr w:rsidR="00094B44" w:rsidRPr="00D70521" w:rsidTr="00E257CC">
        <w:tc>
          <w:tcPr>
            <w:tcW w:w="4111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5495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Размеры </w:t>
            </w:r>
          </w:p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дифференцированных нормативов </w:t>
            </w:r>
          </w:p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отчислений</w:t>
            </w:r>
          </w:p>
        </w:tc>
      </w:tr>
      <w:tr w:rsidR="00094B44" w:rsidRPr="00D70521" w:rsidTr="00E257CC">
        <w:tc>
          <w:tcPr>
            <w:tcW w:w="4111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80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3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Город Абаза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0,28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0,28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Город Абакан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0,76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0,76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Город Саяногорск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0,26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0,26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Город Сорск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0,14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0,14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0,59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0,59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Алтайский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Аршановский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Белоярский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Изыхский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Кировский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Краснопольский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Новомихайловский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Очурский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Подсинский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0,17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0,17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Бискамжинский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Вершино-Тёйский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0,24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0,24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Базинский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Балыксинский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Бельтирский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Бирикчульский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Верх-Аскизский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Есинский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Кызласский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Пуланкольский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Усть-Камыштинский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Усть-Чульский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0,08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0,08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0,19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0,19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Большемонокский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Бондаревский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0,11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Кирбинский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Куйбышевский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Новоенисейский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Сабинский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0,11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Табатский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0,07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Большеербинский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Бородинский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Знаменский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Первомайский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Пушновский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Сарагашский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Советско-Хакасский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Сонский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Троицкий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0,08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0,08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Гайдаровский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Красноиюсский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Новомарьясовский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Орджоникидзевский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Приисковый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Саралинский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Устинкинский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район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0,13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0,13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Анчулский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Арбатский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Большесейский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Бутрахтинский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Имекский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Матурский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Нижнесирский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1,54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1,54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0,37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0,37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Вершино-Биджинский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Весенненский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Доможаковский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Калининский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0,28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0,28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Московский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Опытненский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0,22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0,22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Райковский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Расцветовский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Сапоговский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Солнечный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Усть-Бюрский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Чарковский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Беренжакский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Борцовский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Воротский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Джиримский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Ефремкинский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Жемчужненский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Коммунаровский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Селосонский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Солёноозёрный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Спиринский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Туимский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Фыркальский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Целинный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Чёрноозёрный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094B44" w:rsidRPr="00D70521" w:rsidTr="00E257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</w:tcPr>
          <w:p w:rsidR="00094B44" w:rsidRPr="00D70521" w:rsidRDefault="00094B44" w:rsidP="00E257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2" w:type="dxa"/>
              <w:bottom w:w="0" w:type="dxa"/>
              <w:right w:w="62" w:type="dxa"/>
            </w:tcMar>
            <w:vAlign w:val="bottom"/>
          </w:tcPr>
          <w:p w:rsidR="00094B44" w:rsidRPr="00D70521" w:rsidRDefault="00094B44" w:rsidP="00E25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</w:tr>
    </w:tbl>
    <w:p w:rsidR="00214FB0" w:rsidRPr="00094B44" w:rsidRDefault="00214FB0">
      <w:pPr>
        <w:rPr>
          <w:lang w:val="en-US"/>
        </w:rPr>
      </w:pPr>
    </w:p>
    <w:sectPr w:rsidR="00214FB0" w:rsidRPr="00094B44" w:rsidSect="00214FB0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A94" w:rsidRDefault="00687A94" w:rsidP="00640AC5">
      <w:pPr>
        <w:spacing w:after="0" w:line="240" w:lineRule="auto"/>
      </w:pPr>
      <w:r>
        <w:separator/>
      </w:r>
    </w:p>
  </w:endnote>
  <w:endnote w:type="continuationSeparator" w:id="0">
    <w:p w:rsidR="00687A94" w:rsidRDefault="00687A94" w:rsidP="00640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A94" w:rsidRDefault="00687A94" w:rsidP="00640AC5">
      <w:pPr>
        <w:spacing w:after="0" w:line="240" w:lineRule="auto"/>
      </w:pPr>
      <w:r>
        <w:separator/>
      </w:r>
    </w:p>
  </w:footnote>
  <w:footnote w:type="continuationSeparator" w:id="0">
    <w:p w:rsidR="00687A94" w:rsidRDefault="00687A94" w:rsidP="00640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C6B" w:rsidRPr="009B4BDB" w:rsidRDefault="00640AC5">
    <w:pPr>
      <w:pStyle w:val="a3"/>
      <w:jc w:val="center"/>
      <w:rPr>
        <w:rFonts w:ascii="Times New Roman" w:hAnsi="Times New Roman"/>
        <w:color w:val="0D0D0D"/>
        <w:sz w:val="26"/>
        <w:szCs w:val="26"/>
      </w:rPr>
    </w:pPr>
    <w:r w:rsidRPr="009B4BDB">
      <w:rPr>
        <w:rFonts w:ascii="Times New Roman" w:hAnsi="Times New Roman"/>
        <w:color w:val="0D0D0D"/>
        <w:sz w:val="26"/>
        <w:szCs w:val="26"/>
      </w:rPr>
      <w:fldChar w:fldCharType="begin"/>
    </w:r>
    <w:r w:rsidR="00094B44" w:rsidRPr="009B4BDB">
      <w:rPr>
        <w:rFonts w:ascii="Times New Roman" w:hAnsi="Times New Roman"/>
        <w:color w:val="0D0D0D"/>
        <w:sz w:val="26"/>
        <w:szCs w:val="26"/>
      </w:rPr>
      <w:instrText xml:space="preserve"> PAGE   \* MERGEFORMAT </w:instrText>
    </w:r>
    <w:r w:rsidRPr="009B4BDB">
      <w:rPr>
        <w:rFonts w:ascii="Times New Roman" w:hAnsi="Times New Roman"/>
        <w:color w:val="0D0D0D"/>
        <w:sz w:val="26"/>
        <w:szCs w:val="26"/>
      </w:rPr>
      <w:fldChar w:fldCharType="separate"/>
    </w:r>
    <w:r w:rsidR="005047AE">
      <w:rPr>
        <w:rFonts w:ascii="Times New Roman" w:hAnsi="Times New Roman"/>
        <w:noProof/>
        <w:color w:val="0D0D0D"/>
        <w:sz w:val="26"/>
        <w:szCs w:val="26"/>
      </w:rPr>
      <w:t>1</w:t>
    </w:r>
    <w:r w:rsidRPr="009B4BDB">
      <w:rPr>
        <w:rFonts w:ascii="Times New Roman" w:hAnsi="Times New Roman"/>
        <w:color w:val="0D0D0D"/>
        <w:sz w:val="26"/>
        <w:szCs w:val="2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C6B" w:rsidRPr="0005187F" w:rsidRDefault="00640AC5">
    <w:pPr>
      <w:pStyle w:val="a3"/>
      <w:jc w:val="center"/>
      <w:rPr>
        <w:sz w:val="28"/>
        <w:szCs w:val="28"/>
      </w:rPr>
    </w:pPr>
    <w:r w:rsidRPr="0005187F">
      <w:rPr>
        <w:sz w:val="28"/>
        <w:szCs w:val="28"/>
      </w:rPr>
      <w:fldChar w:fldCharType="begin"/>
    </w:r>
    <w:r w:rsidR="00094B44" w:rsidRPr="0005187F">
      <w:rPr>
        <w:sz w:val="28"/>
        <w:szCs w:val="28"/>
      </w:rPr>
      <w:instrText xml:space="preserve"> PAGE   \* MERGEFORMAT </w:instrText>
    </w:r>
    <w:r w:rsidRPr="0005187F">
      <w:rPr>
        <w:sz w:val="28"/>
        <w:szCs w:val="28"/>
      </w:rPr>
      <w:fldChar w:fldCharType="separate"/>
    </w:r>
    <w:r w:rsidR="00094B44">
      <w:rPr>
        <w:noProof/>
        <w:sz w:val="28"/>
        <w:szCs w:val="28"/>
      </w:rPr>
      <w:t>20</w:t>
    </w:r>
    <w:r w:rsidRPr="0005187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B44"/>
    <w:rsid w:val="00094B44"/>
    <w:rsid w:val="001A2710"/>
    <w:rsid w:val="00214FB0"/>
    <w:rsid w:val="005047AE"/>
    <w:rsid w:val="00640AC5"/>
    <w:rsid w:val="00687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B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B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94B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B44"/>
    <w:rPr>
      <w:rFonts w:ascii="Calibri" w:eastAsia="Times New Roman" w:hAnsi="Calibri" w:cs="Times New Roman"/>
    </w:rPr>
  </w:style>
  <w:style w:type="paragraph" w:styleId="a5">
    <w:name w:val="No Spacing"/>
    <w:aliases w:val="Табличный"/>
    <w:link w:val="a6"/>
    <w:uiPriority w:val="1"/>
    <w:qFormat/>
    <w:rsid w:val="00094B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aliases w:val="Табличный Знак"/>
    <w:link w:val="a5"/>
    <w:uiPriority w:val="1"/>
    <w:rsid w:val="00094B44"/>
    <w:rPr>
      <w:rFonts w:ascii="Calibri" w:eastAsia="Times New Roman" w:hAnsi="Calibri" w:cs="Times New Roman"/>
      <w:lang w:eastAsia="ru-RU"/>
    </w:rPr>
  </w:style>
  <w:style w:type="paragraph" w:customStyle="1" w:styleId="31">
    <w:name w:val="Основной текст 31"/>
    <w:basedOn w:val="a"/>
    <w:rsid w:val="00094B4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1A2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A271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1109</Words>
  <Characters>6325</Characters>
  <Application>Microsoft Office Word</Application>
  <DocSecurity>0</DocSecurity>
  <Lines>52</Lines>
  <Paragraphs>14</Paragraphs>
  <ScaleCrop>false</ScaleCrop>
  <Company/>
  <LinksUpToDate>false</LinksUpToDate>
  <CharactersWithSpaces>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3</cp:revision>
  <dcterms:created xsi:type="dcterms:W3CDTF">2023-10-30T05:31:00Z</dcterms:created>
  <dcterms:modified xsi:type="dcterms:W3CDTF">2023-10-30T08:11:00Z</dcterms:modified>
</cp:coreProperties>
</file>