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FDE" w:rsidRPr="007E0444" w:rsidRDefault="002D2FDE" w:rsidP="002D2FDE">
      <w:pPr>
        <w:widowControl w:val="0"/>
        <w:autoSpaceDE w:val="0"/>
        <w:autoSpaceDN w:val="0"/>
        <w:adjustRightInd w:val="0"/>
        <w:ind w:left="10206"/>
        <w:rPr>
          <w:sz w:val="28"/>
          <w:szCs w:val="28"/>
        </w:rPr>
      </w:pPr>
      <w:bookmarkStart w:id="0" w:name="_GoBack"/>
      <w:bookmarkEnd w:id="0"/>
      <w:r w:rsidRPr="007E0444">
        <w:rPr>
          <w:bCs/>
          <w:sz w:val="28"/>
          <w:szCs w:val="28"/>
        </w:rPr>
        <w:t xml:space="preserve">Приложение </w:t>
      </w:r>
      <w:r w:rsidR="007407C6">
        <w:rPr>
          <w:bCs/>
          <w:sz w:val="28"/>
          <w:szCs w:val="28"/>
        </w:rPr>
        <w:t>3</w:t>
      </w:r>
      <w:r w:rsidR="007F0E4C">
        <w:rPr>
          <w:bCs/>
          <w:sz w:val="28"/>
          <w:szCs w:val="28"/>
        </w:rPr>
        <w:t>0</w:t>
      </w:r>
    </w:p>
    <w:p w:rsidR="002D2FDE" w:rsidRPr="007E0444" w:rsidRDefault="002D2FDE" w:rsidP="002D2FDE">
      <w:pPr>
        <w:widowControl w:val="0"/>
        <w:autoSpaceDE w:val="0"/>
        <w:autoSpaceDN w:val="0"/>
        <w:adjustRightInd w:val="0"/>
        <w:ind w:left="10206"/>
        <w:rPr>
          <w:sz w:val="28"/>
          <w:szCs w:val="28"/>
        </w:rPr>
      </w:pPr>
      <w:r w:rsidRPr="007E0444">
        <w:rPr>
          <w:bCs/>
          <w:sz w:val="28"/>
          <w:szCs w:val="28"/>
        </w:rPr>
        <w:t xml:space="preserve">к </w:t>
      </w:r>
      <w:hyperlink w:anchor="sub_0" w:history="1">
        <w:r w:rsidRPr="007E0444">
          <w:rPr>
            <w:sz w:val="28"/>
            <w:szCs w:val="28"/>
          </w:rPr>
          <w:t>Закону</w:t>
        </w:r>
      </w:hyperlink>
      <w:r w:rsidRPr="007E0444">
        <w:rPr>
          <w:bCs/>
          <w:sz w:val="28"/>
          <w:szCs w:val="28"/>
        </w:rPr>
        <w:t xml:space="preserve"> Астраханской области</w:t>
      </w:r>
    </w:p>
    <w:p w:rsidR="002D2FDE" w:rsidRPr="007E0444" w:rsidRDefault="002D2FDE" w:rsidP="002D2FDE">
      <w:pPr>
        <w:widowControl w:val="0"/>
        <w:autoSpaceDE w:val="0"/>
        <w:autoSpaceDN w:val="0"/>
        <w:adjustRightInd w:val="0"/>
        <w:ind w:left="10206"/>
        <w:rPr>
          <w:bCs/>
          <w:sz w:val="28"/>
          <w:szCs w:val="28"/>
        </w:rPr>
      </w:pPr>
      <w:r w:rsidRPr="007E0444">
        <w:rPr>
          <w:bCs/>
          <w:sz w:val="28"/>
          <w:szCs w:val="28"/>
        </w:rPr>
        <w:t>«О бюджете Астраханской области на 20</w:t>
      </w:r>
      <w:r w:rsidR="008078B8" w:rsidRPr="007E0444">
        <w:rPr>
          <w:bCs/>
          <w:sz w:val="28"/>
          <w:szCs w:val="28"/>
        </w:rPr>
        <w:t>2</w:t>
      </w:r>
      <w:r w:rsidR="007F0E4C">
        <w:rPr>
          <w:bCs/>
          <w:sz w:val="28"/>
          <w:szCs w:val="28"/>
        </w:rPr>
        <w:t>3</w:t>
      </w:r>
      <w:r w:rsidRPr="007E0444">
        <w:rPr>
          <w:bCs/>
          <w:sz w:val="28"/>
          <w:szCs w:val="28"/>
        </w:rPr>
        <w:t xml:space="preserve"> год и на плановый период 20</w:t>
      </w:r>
      <w:r w:rsidR="00B60264" w:rsidRPr="007E0444">
        <w:rPr>
          <w:bCs/>
          <w:sz w:val="28"/>
          <w:szCs w:val="28"/>
        </w:rPr>
        <w:t>2</w:t>
      </w:r>
      <w:r w:rsidR="007F0E4C">
        <w:rPr>
          <w:bCs/>
          <w:sz w:val="28"/>
          <w:szCs w:val="28"/>
        </w:rPr>
        <w:t>4</w:t>
      </w:r>
      <w:r w:rsidRPr="007E0444">
        <w:rPr>
          <w:bCs/>
          <w:sz w:val="28"/>
          <w:szCs w:val="28"/>
        </w:rPr>
        <w:t xml:space="preserve"> и 202</w:t>
      </w:r>
      <w:r w:rsidR="007F0E4C">
        <w:rPr>
          <w:bCs/>
          <w:sz w:val="28"/>
          <w:szCs w:val="28"/>
        </w:rPr>
        <w:t>5</w:t>
      </w:r>
      <w:r w:rsidRPr="007E0444">
        <w:rPr>
          <w:bCs/>
          <w:sz w:val="28"/>
          <w:szCs w:val="28"/>
        </w:rPr>
        <w:t xml:space="preserve"> годов»</w:t>
      </w:r>
    </w:p>
    <w:p w:rsidR="002D2FDE" w:rsidRPr="007E0444" w:rsidRDefault="002D2FDE" w:rsidP="002D2FDE">
      <w:pPr>
        <w:pStyle w:val="ConsPlusNormal"/>
        <w:ind w:firstLine="539"/>
        <w:jc w:val="center"/>
        <w:rPr>
          <w:rFonts w:ascii="Times New Roman" w:hAnsi="Times New Roman" w:cs="Times New Roman"/>
          <w:bCs/>
          <w:sz w:val="28"/>
          <w:szCs w:val="28"/>
        </w:rPr>
      </w:pPr>
    </w:p>
    <w:p w:rsidR="00B60264" w:rsidRPr="007E0444" w:rsidRDefault="00B60264" w:rsidP="00B60264">
      <w:pPr>
        <w:spacing w:before="120" w:after="120"/>
        <w:ind w:right="-312"/>
        <w:jc w:val="center"/>
        <w:rPr>
          <w:rFonts w:eastAsia="Calibri"/>
          <w:bCs/>
          <w:sz w:val="28"/>
          <w:szCs w:val="28"/>
          <w:lang w:eastAsia="en-US"/>
        </w:rPr>
      </w:pPr>
      <w:r w:rsidRPr="007E0444">
        <w:rPr>
          <w:rFonts w:eastAsia="Calibri"/>
          <w:bCs/>
          <w:sz w:val="28"/>
          <w:szCs w:val="28"/>
          <w:lang w:eastAsia="en-US"/>
        </w:rPr>
        <w:t xml:space="preserve">Распределение иных межбюджетных трансфертов </w:t>
      </w:r>
      <w:r w:rsidR="00DB7632">
        <w:rPr>
          <w:rFonts w:eastAsia="Calibri"/>
          <w:bCs/>
          <w:sz w:val="28"/>
          <w:szCs w:val="28"/>
          <w:lang w:eastAsia="en-US"/>
        </w:rPr>
        <w:t>муниципальным районам (городским округам) Астраханской области</w:t>
      </w:r>
      <w:r w:rsidRPr="007E0444">
        <w:rPr>
          <w:rFonts w:eastAsia="Calibri"/>
          <w:bCs/>
          <w:sz w:val="28"/>
          <w:szCs w:val="28"/>
          <w:lang w:eastAsia="en-US"/>
        </w:rPr>
        <w:t xml:space="preserve"> из бюджета Астраханской области на плановый период 202</w:t>
      </w:r>
      <w:r w:rsidR="000D19A5">
        <w:rPr>
          <w:rFonts w:eastAsia="Calibri"/>
          <w:bCs/>
          <w:sz w:val="28"/>
          <w:szCs w:val="28"/>
          <w:lang w:eastAsia="en-US"/>
        </w:rPr>
        <w:t>4</w:t>
      </w:r>
      <w:r w:rsidRPr="007E0444">
        <w:rPr>
          <w:rFonts w:eastAsia="Calibri"/>
          <w:bCs/>
          <w:sz w:val="28"/>
          <w:szCs w:val="28"/>
          <w:lang w:eastAsia="en-US"/>
        </w:rPr>
        <w:t xml:space="preserve"> и 202</w:t>
      </w:r>
      <w:r w:rsidR="000D19A5">
        <w:rPr>
          <w:rFonts w:eastAsia="Calibri"/>
          <w:bCs/>
          <w:sz w:val="28"/>
          <w:szCs w:val="28"/>
          <w:lang w:eastAsia="en-US"/>
        </w:rPr>
        <w:t>5</w:t>
      </w:r>
      <w:r w:rsidRPr="007E0444">
        <w:rPr>
          <w:rFonts w:eastAsia="Calibri"/>
          <w:bCs/>
          <w:sz w:val="28"/>
          <w:szCs w:val="28"/>
          <w:lang w:eastAsia="en-US"/>
        </w:rPr>
        <w:t xml:space="preserve"> годов</w:t>
      </w:r>
    </w:p>
    <w:p w:rsidR="002D2FDE" w:rsidRPr="007E0444" w:rsidRDefault="002D2FDE" w:rsidP="002D2FDE">
      <w:pPr>
        <w:spacing w:before="120" w:after="120"/>
        <w:ind w:right="-312"/>
        <w:jc w:val="right"/>
        <w:rPr>
          <w:bCs/>
          <w:sz w:val="28"/>
          <w:szCs w:val="28"/>
        </w:rPr>
      </w:pPr>
      <w:r w:rsidRPr="007E0444">
        <w:rPr>
          <w:bCs/>
          <w:sz w:val="28"/>
          <w:szCs w:val="28"/>
        </w:rPr>
        <w:t>(тыс. рублей)</w:t>
      </w:r>
    </w:p>
    <w:tbl>
      <w:tblPr>
        <w:tblW w:w="15728" w:type="dxa"/>
        <w:jc w:val="center"/>
        <w:tblLook w:val="04A0" w:firstRow="1" w:lastRow="0" w:firstColumn="1" w:lastColumn="0" w:noHBand="0" w:noVBand="1"/>
      </w:tblPr>
      <w:tblGrid>
        <w:gridCol w:w="318"/>
        <w:gridCol w:w="2660"/>
        <w:gridCol w:w="425"/>
        <w:gridCol w:w="425"/>
        <w:gridCol w:w="1276"/>
        <w:gridCol w:w="567"/>
        <w:gridCol w:w="857"/>
        <w:gridCol w:w="897"/>
        <w:gridCol w:w="798"/>
        <w:gridCol w:w="795"/>
        <w:gridCol w:w="671"/>
        <w:gridCol w:w="671"/>
        <w:gridCol w:w="671"/>
        <w:gridCol w:w="671"/>
        <w:gridCol w:w="671"/>
        <w:gridCol w:w="671"/>
        <w:gridCol w:w="671"/>
        <w:gridCol w:w="671"/>
        <w:gridCol w:w="671"/>
        <w:gridCol w:w="671"/>
      </w:tblGrid>
      <w:tr w:rsidR="002D2FDE" w:rsidRPr="001B0B06" w:rsidTr="00BB70C4">
        <w:trPr>
          <w:trHeight w:val="64"/>
          <w:tblHeader/>
          <w:jc w:val="center"/>
        </w:trPr>
        <w:tc>
          <w:tcPr>
            <w:tcW w:w="3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2FDE" w:rsidRPr="00C23866" w:rsidRDefault="002D2FDE" w:rsidP="00B60264">
            <w:pPr>
              <w:ind w:left="-93" w:right="-81"/>
              <w:jc w:val="center"/>
              <w:rPr>
                <w:sz w:val="16"/>
                <w:szCs w:val="16"/>
              </w:rPr>
            </w:pPr>
            <w:r w:rsidRPr="00C23866">
              <w:rPr>
                <w:sz w:val="16"/>
                <w:szCs w:val="16"/>
              </w:rPr>
              <w:t xml:space="preserve">№ </w:t>
            </w:r>
            <w:r w:rsidRPr="00C23866">
              <w:rPr>
                <w:sz w:val="16"/>
                <w:szCs w:val="16"/>
              </w:rPr>
              <w:br/>
            </w:r>
            <w:proofErr w:type="gramStart"/>
            <w:r w:rsidRPr="00C23866">
              <w:rPr>
                <w:sz w:val="16"/>
                <w:szCs w:val="16"/>
              </w:rPr>
              <w:t>п</w:t>
            </w:r>
            <w:proofErr w:type="gramEnd"/>
            <w:r w:rsidRPr="00C23866">
              <w:rPr>
                <w:sz w:val="16"/>
                <w:szCs w:val="16"/>
              </w:rPr>
              <w:t>/п</w:t>
            </w:r>
          </w:p>
        </w:tc>
        <w:tc>
          <w:tcPr>
            <w:tcW w:w="2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2FDE" w:rsidRPr="00C23866" w:rsidRDefault="00B60264" w:rsidP="00BB70C4">
            <w:pPr>
              <w:ind w:left="-93" w:right="-81"/>
              <w:jc w:val="center"/>
              <w:rPr>
                <w:sz w:val="16"/>
                <w:szCs w:val="16"/>
              </w:rPr>
            </w:pPr>
            <w:r w:rsidRPr="00C23866">
              <w:rPr>
                <w:sz w:val="16"/>
                <w:szCs w:val="16"/>
              </w:rPr>
              <w:t>Вид иного межбюджетного трансферта</w:t>
            </w:r>
          </w:p>
        </w:tc>
        <w:tc>
          <w:tcPr>
            <w:tcW w:w="2693" w:type="dxa"/>
            <w:gridSpan w:val="4"/>
            <w:tcBorders>
              <w:top w:val="single" w:sz="4" w:space="0" w:color="auto"/>
              <w:left w:val="nil"/>
              <w:bottom w:val="single" w:sz="4" w:space="0" w:color="auto"/>
              <w:right w:val="single" w:sz="4" w:space="0" w:color="auto"/>
            </w:tcBorders>
            <w:shd w:val="clear" w:color="auto" w:fill="auto"/>
            <w:vAlign w:val="center"/>
            <w:hideMark/>
          </w:tcPr>
          <w:p w:rsidR="002D2FDE" w:rsidRPr="00C23866" w:rsidRDefault="002D2FDE" w:rsidP="00B60264">
            <w:pPr>
              <w:ind w:left="-93" w:right="-81"/>
              <w:jc w:val="center"/>
              <w:rPr>
                <w:sz w:val="16"/>
                <w:szCs w:val="16"/>
              </w:rPr>
            </w:pPr>
            <w:r w:rsidRPr="00C23866">
              <w:rPr>
                <w:sz w:val="16"/>
                <w:szCs w:val="16"/>
              </w:rPr>
              <w:t>Код</w:t>
            </w:r>
          </w:p>
        </w:tc>
        <w:tc>
          <w:tcPr>
            <w:tcW w:w="1754" w:type="dxa"/>
            <w:gridSpan w:val="2"/>
            <w:vMerge w:val="restart"/>
            <w:tcBorders>
              <w:top w:val="single" w:sz="4" w:space="0" w:color="auto"/>
              <w:left w:val="nil"/>
              <w:right w:val="single" w:sz="4" w:space="0" w:color="auto"/>
            </w:tcBorders>
            <w:shd w:val="clear" w:color="auto" w:fill="auto"/>
            <w:vAlign w:val="center"/>
            <w:hideMark/>
          </w:tcPr>
          <w:p w:rsidR="002D2FDE" w:rsidRPr="00C23866" w:rsidRDefault="002D2FDE" w:rsidP="00B60264">
            <w:pPr>
              <w:ind w:left="-93" w:right="-81"/>
              <w:jc w:val="center"/>
              <w:rPr>
                <w:sz w:val="16"/>
                <w:szCs w:val="16"/>
              </w:rPr>
            </w:pPr>
            <w:r w:rsidRPr="00C23866">
              <w:rPr>
                <w:sz w:val="16"/>
                <w:szCs w:val="16"/>
              </w:rPr>
              <w:t>ВСЕГО</w:t>
            </w:r>
          </w:p>
        </w:tc>
        <w:tc>
          <w:tcPr>
            <w:tcW w:w="8303" w:type="dxa"/>
            <w:gridSpan w:val="12"/>
            <w:tcBorders>
              <w:top w:val="single" w:sz="4" w:space="0" w:color="auto"/>
              <w:left w:val="nil"/>
              <w:bottom w:val="single" w:sz="4" w:space="0" w:color="auto"/>
              <w:right w:val="single" w:sz="4" w:space="0" w:color="auto"/>
            </w:tcBorders>
            <w:shd w:val="clear" w:color="auto" w:fill="auto"/>
            <w:vAlign w:val="center"/>
          </w:tcPr>
          <w:p w:rsidR="002D2FDE" w:rsidRPr="00C23866" w:rsidRDefault="002D2FDE" w:rsidP="00B60264">
            <w:pPr>
              <w:ind w:left="-93" w:right="-81"/>
              <w:jc w:val="center"/>
              <w:rPr>
                <w:sz w:val="16"/>
                <w:szCs w:val="16"/>
              </w:rPr>
            </w:pPr>
            <w:r w:rsidRPr="00C23866">
              <w:rPr>
                <w:sz w:val="16"/>
                <w:szCs w:val="16"/>
              </w:rPr>
              <w:t>в том числе:</w:t>
            </w:r>
          </w:p>
        </w:tc>
      </w:tr>
      <w:tr w:rsidR="007E0444" w:rsidRPr="001B0B06" w:rsidTr="00BB70C4">
        <w:trPr>
          <w:cantSplit/>
          <w:trHeight w:val="503"/>
          <w:tblHeader/>
          <w:jc w:val="center"/>
        </w:trPr>
        <w:tc>
          <w:tcPr>
            <w:tcW w:w="318" w:type="dxa"/>
            <w:vMerge/>
            <w:tcBorders>
              <w:top w:val="single" w:sz="4" w:space="0" w:color="auto"/>
              <w:left w:val="single" w:sz="4" w:space="0" w:color="auto"/>
              <w:bottom w:val="single" w:sz="4" w:space="0" w:color="auto"/>
              <w:right w:val="single" w:sz="4" w:space="0" w:color="auto"/>
            </w:tcBorders>
            <w:vAlign w:val="center"/>
          </w:tcPr>
          <w:p w:rsidR="002D2FDE" w:rsidRPr="00C23866" w:rsidRDefault="002D2FDE" w:rsidP="00B60264">
            <w:pPr>
              <w:ind w:left="-93" w:right="-81"/>
              <w:jc w:val="center"/>
              <w:rPr>
                <w:sz w:val="16"/>
                <w:szCs w:val="16"/>
              </w:rPr>
            </w:pPr>
          </w:p>
        </w:tc>
        <w:tc>
          <w:tcPr>
            <w:tcW w:w="2660" w:type="dxa"/>
            <w:vMerge/>
            <w:tcBorders>
              <w:top w:val="single" w:sz="4" w:space="0" w:color="auto"/>
              <w:left w:val="single" w:sz="4" w:space="0" w:color="auto"/>
              <w:bottom w:val="single" w:sz="4" w:space="0" w:color="auto"/>
              <w:right w:val="single" w:sz="4" w:space="0" w:color="auto"/>
            </w:tcBorders>
            <w:vAlign w:val="center"/>
          </w:tcPr>
          <w:p w:rsidR="002D2FDE" w:rsidRPr="00C23866" w:rsidRDefault="002D2FDE" w:rsidP="00BB70C4">
            <w:pPr>
              <w:ind w:left="-93" w:right="-81"/>
              <w:rPr>
                <w:sz w:val="16"/>
                <w:szCs w:val="16"/>
              </w:rPr>
            </w:pPr>
          </w:p>
        </w:tc>
        <w:tc>
          <w:tcPr>
            <w:tcW w:w="425" w:type="dxa"/>
            <w:vMerge w:val="restart"/>
            <w:tcBorders>
              <w:top w:val="nil"/>
              <w:left w:val="nil"/>
              <w:right w:val="single" w:sz="4" w:space="0" w:color="auto"/>
            </w:tcBorders>
            <w:shd w:val="clear" w:color="auto" w:fill="auto"/>
            <w:textDirection w:val="btLr"/>
            <w:vAlign w:val="center"/>
          </w:tcPr>
          <w:p w:rsidR="002D2FDE" w:rsidRPr="00C23866" w:rsidRDefault="002D2FDE" w:rsidP="00B60264">
            <w:pPr>
              <w:ind w:left="-93" w:right="-81"/>
              <w:jc w:val="center"/>
              <w:rPr>
                <w:sz w:val="16"/>
                <w:szCs w:val="16"/>
              </w:rPr>
            </w:pPr>
            <w:r w:rsidRPr="00C23866">
              <w:rPr>
                <w:sz w:val="16"/>
                <w:szCs w:val="16"/>
              </w:rPr>
              <w:t>раздела</w:t>
            </w:r>
          </w:p>
        </w:tc>
        <w:tc>
          <w:tcPr>
            <w:tcW w:w="425" w:type="dxa"/>
            <w:vMerge w:val="restart"/>
            <w:tcBorders>
              <w:top w:val="nil"/>
              <w:left w:val="nil"/>
              <w:right w:val="single" w:sz="4" w:space="0" w:color="auto"/>
            </w:tcBorders>
            <w:shd w:val="clear" w:color="auto" w:fill="auto"/>
            <w:textDirection w:val="btLr"/>
            <w:vAlign w:val="center"/>
          </w:tcPr>
          <w:p w:rsidR="002D2FDE" w:rsidRPr="00C23866" w:rsidRDefault="002D2FDE" w:rsidP="00B60264">
            <w:pPr>
              <w:ind w:left="-93" w:right="-81"/>
              <w:jc w:val="center"/>
              <w:rPr>
                <w:sz w:val="16"/>
                <w:szCs w:val="16"/>
              </w:rPr>
            </w:pPr>
            <w:r w:rsidRPr="00C23866">
              <w:rPr>
                <w:sz w:val="16"/>
                <w:szCs w:val="16"/>
              </w:rPr>
              <w:t>подраздела</w:t>
            </w:r>
          </w:p>
        </w:tc>
        <w:tc>
          <w:tcPr>
            <w:tcW w:w="1276" w:type="dxa"/>
            <w:vMerge w:val="restart"/>
            <w:tcBorders>
              <w:top w:val="nil"/>
              <w:left w:val="nil"/>
              <w:right w:val="single" w:sz="4" w:space="0" w:color="auto"/>
            </w:tcBorders>
            <w:shd w:val="clear" w:color="auto" w:fill="auto"/>
            <w:textDirection w:val="btLr"/>
            <w:vAlign w:val="center"/>
          </w:tcPr>
          <w:p w:rsidR="00B60264" w:rsidRPr="00C23866" w:rsidRDefault="002D2FDE" w:rsidP="00B60264">
            <w:pPr>
              <w:ind w:left="-93" w:right="-81"/>
              <w:jc w:val="center"/>
              <w:rPr>
                <w:sz w:val="16"/>
                <w:szCs w:val="16"/>
              </w:rPr>
            </w:pPr>
            <w:r w:rsidRPr="00C23866">
              <w:rPr>
                <w:sz w:val="16"/>
                <w:szCs w:val="16"/>
              </w:rPr>
              <w:t>целевой</w:t>
            </w:r>
          </w:p>
          <w:p w:rsidR="002D2FDE" w:rsidRPr="00C23866" w:rsidRDefault="002D2FDE" w:rsidP="00B60264">
            <w:pPr>
              <w:ind w:left="-93" w:right="-81"/>
              <w:jc w:val="center"/>
              <w:rPr>
                <w:sz w:val="16"/>
                <w:szCs w:val="16"/>
              </w:rPr>
            </w:pPr>
            <w:r w:rsidRPr="00C23866">
              <w:rPr>
                <w:sz w:val="16"/>
                <w:szCs w:val="16"/>
              </w:rPr>
              <w:t>статьи</w:t>
            </w:r>
          </w:p>
        </w:tc>
        <w:tc>
          <w:tcPr>
            <w:tcW w:w="567" w:type="dxa"/>
            <w:vMerge w:val="restart"/>
            <w:tcBorders>
              <w:top w:val="nil"/>
              <w:left w:val="nil"/>
              <w:right w:val="single" w:sz="4" w:space="0" w:color="auto"/>
            </w:tcBorders>
            <w:shd w:val="clear" w:color="auto" w:fill="auto"/>
            <w:textDirection w:val="btLr"/>
            <w:vAlign w:val="center"/>
          </w:tcPr>
          <w:p w:rsidR="002D2FDE" w:rsidRPr="00C23866" w:rsidRDefault="002D2FDE" w:rsidP="00B60264">
            <w:pPr>
              <w:ind w:left="-93" w:right="-81"/>
              <w:jc w:val="center"/>
              <w:rPr>
                <w:sz w:val="16"/>
                <w:szCs w:val="16"/>
              </w:rPr>
            </w:pPr>
            <w:r w:rsidRPr="00C23866">
              <w:rPr>
                <w:sz w:val="16"/>
                <w:szCs w:val="16"/>
              </w:rPr>
              <w:t>группы видов расходов</w:t>
            </w:r>
          </w:p>
        </w:tc>
        <w:tc>
          <w:tcPr>
            <w:tcW w:w="1754" w:type="dxa"/>
            <w:gridSpan w:val="2"/>
            <w:vMerge/>
            <w:tcBorders>
              <w:left w:val="nil"/>
              <w:bottom w:val="single" w:sz="4" w:space="0" w:color="auto"/>
              <w:right w:val="single" w:sz="4" w:space="0" w:color="auto"/>
            </w:tcBorders>
            <w:shd w:val="clear" w:color="auto" w:fill="auto"/>
            <w:vAlign w:val="center"/>
          </w:tcPr>
          <w:p w:rsidR="002D2FDE" w:rsidRPr="00C23866" w:rsidRDefault="002D2FDE" w:rsidP="00B60264">
            <w:pPr>
              <w:ind w:left="-93" w:right="-81"/>
              <w:jc w:val="center"/>
              <w:rPr>
                <w:sz w:val="16"/>
                <w:szCs w:val="16"/>
              </w:rPr>
            </w:pPr>
          </w:p>
        </w:tc>
        <w:tc>
          <w:tcPr>
            <w:tcW w:w="1593" w:type="dxa"/>
            <w:gridSpan w:val="2"/>
            <w:tcBorders>
              <w:top w:val="nil"/>
              <w:left w:val="nil"/>
              <w:bottom w:val="single" w:sz="4" w:space="0" w:color="auto"/>
              <w:right w:val="single" w:sz="4" w:space="0" w:color="auto"/>
            </w:tcBorders>
            <w:shd w:val="clear" w:color="auto" w:fill="auto"/>
            <w:vAlign w:val="center"/>
          </w:tcPr>
          <w:p w:rsidR="002D2FDE" w:rsidRPr="00C23866" w:rsidRDefault="00C23866" w:rsidP="00B60264">
            <w:pPr>
              <w:ind w:left="-93" w:right="-81"/>
              <w:jc w:val="center"/>
              <w:rPr>
                <w:sz w:val="16"/>
                <w:szCs w:val="16"/>
              </w:rPr>
            </w:pPr>
            <w:r w:rsidRPr="00C23866">
              <w:rPr>
                <w:sz w:val="16"/>
                <w:szCs w:val="16"/>
              </w:rPr>
              <w:t>МО «</w:t>
            </w:r>
            <w:proofErr w:type="spellStart"/>
            <w:r w:rsidRPr="00C23866">
              <w:rPr>
                <w:sz w:val="16"/>
                <w:szCs w:val="16"/>
              </w:rPr>
              <w:t>Ахтубинский</w:t>
            </w:r>
            <w:proofErr w:type="spellEnd"/>
            <w:r w:rsidRPr="00C23866">
              <w:rPr>
                <w:sz w:val="16"/>
                <w:szCs w:val="16"/>
              </w:rPr>
              <w:t xml:space="preserve"> муниципальный район Астраханской области»</w:t>
            </w:r>
          </w:p>
        </w:tc>
        <w:tc>
          <w:tcPr>
            <w:tcW w:w="1342" w:type="dxa"/>
            <w:gridSpan w:val="2"/>
            <w:tcBorders>
              <w:top w:val="nil"/>
              <w:left w:val="nil"/>
              <w:bottom w:val="single" w:sz="4" w:space="0" w:color="auto"/>
              <w:right w:val="single" w:sz="4" w:space="0" w:color="auto"/>
            </w:tcBorders>
            <w:shd w:val="clear" w:color="auto" w:fill="auto"/>
            <w:vAlign w:val="center"/>
          </w:tcPr>
          <w:p w:rsidR="002D2FDE" w:rsidRPr="00C23866" w:rsidRDefault="00C23866" w:rsidP="00B60264">
            <w:pPr>
              <w:ind w:left="-93" w:right="-81"/>
              <w:jc w:val="center"/>
              <w:rPr>
                <w:sz w:val="16"/>
                <w:szCs w:val="16"/>
              </w:rPr>
            </w:pPr>
            <w:r w:rsidRPr="00C23866">
              <w:rPr>
                <w:sz w:val="16"/>
                <w:szCs w:val="16"/>
              </w:rPr>
              <w:t>МО «Володарский муниципальный район Астраханской области»</w:t>
            </w:r>
          </w:p>
        </w:tc>
        <w:tc>
          <w:tcPr>
            <w:tcW w:w="1342" w:type="dxa"/>
            <w:gridSpan w:val="2"/>
            <w:tcBorders>
              <w:top w:val="nil"/>
              <w:left w:val="nil"/>
              <w:bottom w:val="single" w:sz="4" w:space="0" w:color="auto"/>
              <w:right w:val="single" w:sz="4" w:space="0" w:color="auto"/>
            </w:tcBorders>
            <w:shd w:val="clear" w:color="auto" w:fill="auto"/>
            <w:vAlign w:val="center"/>
          </w:tcPr>
          <w:p w:rsidR="002D2FDE" w:rsidRPr="00C23866" w:rsidRDefault="00C23866" w:rsidP="00B60264">
            <w:pPr>
              <w:ind w:left="-93" w:right="-81"/>
              <w:jc w:val="center"/>
              <w:rPr>
                <w:sz w:val="16"/>
                <w:szCs w:val="16"/>
              </w:rPr>
            </w:pPr>
            <w:r w:rsidRPr="00C23866">
              <w:rPr>
                <w:sz w:val="16"/>
                <w:szCs w:val="16"/>
              </w:rPr>
              <w:t>МО «</w:t>
            </w:r>
            <w:proofErr w:type="spellStart"/>
            <w:r w:rsidRPr="00C23866">
              <w:rPr>
                <w:sz w:val="16"/>
                <w:szCs w:val="16"/>
              </w:rPr>
              <w:t>Енотаевский</w:t>
            </w:r>
            <w:proofErr w:type="spellEnd"/>
            <w:r w:rsidRPr="00C23866">
              <w:rPr>
                <w:sz w:val="16"/>
                <w:szCs w:val="16"/>
              </w:rPr>
              <w:t xml:space="preserve"> муниципальный район Астраханской области»</w:t>
            </w:r>
          </w:p>
        </w:tc>
        <w:tc>
          <w:tcPr>
            <w:tcW w:w="1342" w:type="dxa"/>
            <w:gridSpan w:val="2"/>
            <w:tcBorders>
              <w:top w:val="nil"/>
              <w:left w:val="nil"/>
              <w:bottom w:val="single" w:sz="4" w:space="0" w:color="auto"/>
              <w:right w:val="single" w:sz="4" w:space="0" w:color="auto"/>
            </w:tcBorders>
            <w:shd w:val="clear" w:color="auto" w:fill="auto"/>
            <w:vAlign w:val="center"/>
          </w:tcPr>
          <w:p w:rsidR="002D2FDE" w:rsidRPr="00C23866" w:rsidRDefault="00C23866" w:rsidP="00B60264">
            <w:pPr>
              <w:ind w:left="-93" w:right="-81"/>
              <w:jc w:val="center"/>
              <w:rPr>
                <w:sz w:val="16"/>
                <w:szCs w:val="16"/>
              </w:rPr>
            </w:pPr>
            <w:r w:rsidRPr="00C23866">
              <w:rPr>
                <w:sz w:val="16"/>
                <w:szCs w:val="16"/>
              </w:rPr>
              <w:t>МО «</w:t>
            </w:r>
            <w:proofErr w:type="spellStart"/>
            <w:r w:rsidRPr="00C23866">
              <w:rPr>
                <w:sz w:val="16"/>
                <w:szCs w:val="16"/>
              </w:rPr>
              <w:t>Икрянинский</w:t>
            </w:r>
            <w:proofErr w:type="spellEnd"/>
            <w:r w:rsidRPr="00C23866">
              <w:rPr>
                <w:sz w:val="16"/>
                <w:szCs w:val="16"/>
              </w:rPr>
              <w:t xml:space="preserve"> муниципальный район Астраханской области»</w:t>
            </w:r>
          </w:p>
        </w:tc>
        <w:tc>
          <w:tcPr>
            <w:tcW w:w="1342" w:type="dxa"/>
            <w:gridSpan w:val="2"/>
            <w:tcBorders>
              <w:top w:val="nil"/>
              <w:left w:val="nil"/>
              <w:bottom w:val="single" w:sz="4" w:space="0" w:color="auto"/>
              <w:right w:val="single" w:sz="4" w:space="0" w:color="auto"/>
            </w:tcBorders>
            <w:shd w:val="clear" w:color="auto" w:fill="auto"/>
            <w:vAlign w:val="center"/>
          </w:tcPr>
          <w:p w:rsidR="002D2FDE" w:rsidRPr="00C23866" w:rsidRDefault="00C23866" w:rsidP="00B60264">
            <w:pPr>
              <w:ind w:left="-93" w:right="-81"/>
              <w:jc w:val="center"/>
              <w:rPr>
                <w:sz w:val="16"/>
                <w:szCs w:val="16"/>
              </w:rPr>
            </w:pPr>
            <w:r w:rsidRPr="00C23866">
              <w:rPr>
                <w:sz w:val="16"/>
                <w:szCs w:val="16"/>
              </w:rPr>
              <w:t>МО «</w:t>
            </w:r>
            <w:proofErr w:type="spellStart"/>
            <w:r w:rsidRPr="00C23866">
              <w:rPr>
                <w:sz w:val="16"/>
                <w:szCs w:val="16"/>
              </w:rPr>
              <w:t>Камызякский</w:t>
            </w:r>
            <w:proofErr w:type="spellEnd"/>
            <w:r w:rsidRPr="00C23866">
              <w:rPr>
                <w:sz w:val="16"/>
                <w:szCs w:val="16"/>
              </w:rPr>
              <w:t xml:space="preserve"> муниципальный район Астраханской области»</w:t>
            </w:r>
          </w:p>
        </w:tc>
        <w:tc>
          <w:tcPr>
            <w:tcW w:w="1342" w:type="dxa"/>
            <w:gridSpan w:val="2"/>
            <w:tcBorders>
              <w:top w:val="nil"/>
              <w:left w:val="nil"/>
              <w:bottom w:val="single" w:sz="4" w:space="0" w:color="auto"/>
              <w:right w:val="single" w:sz="4" w:space="0" w:color="auto"/>
            </w:tcBorders>
            <w:shd w:val="clear" w:color="auto" w:fill="auto"/>
            <w:vAlign w:val="center"/>
          </w:tcPr>
          <w:p w:rsidR="002D2FDE" w:rsidRPr="00C23866" w:rsidRDefault="00C23866" w:rsidP="00B60264">
            <w:pPr>
              <w:ind w:left="-93" w:right="-81"/>
              <w:jc w:val="center"/>
              <w:rPr>
                <w:sz w:val="16"/>
                <w:szCs w:val="16"/>
              </w:rPr>
            </w:pPr>
            <w:r w:rsidRPr="00C23866">
              <w:rPr>
                <w:sz w:val="16"/>
                <w:szCs w:val="16"/>
              </w:rPr>
              <w:t>МО «Красноярский муниципальный район Астраханской области»</w:t>
            </w:r>
          </w:p>
        </w:tc>
      </w:tr>
      <w:tr w:rsidR="00C23866" w:rsidRPr="001B0B06" w:rsidTr="00BB70C4">
        <w:trPr>
          <w:cantSplit/>
          <w:trHeight w:val="473"/>
          <w:tblHeader/>
          <w:jc w:val="center"/>
        </w:trPr>
        <w:tc>
          <w:tcPr>
            <w:tcW w:w="318" w:type="dxa"/>
            <w:vMerge/>
            <w:tcBorders>
              <w:top w:val="single" w:sz="4" w:space="0" w:color="auto"/>
              <w:left w:val="single" w:sz="4" w:space="0" w:color="auto"/>
              <w:bottom w:val="single" w:sz="4" w:space="0" w:color="auto"/>
              <w:right w:val="single" w:sz="4" w:space="0" w:color="auto"/>
            </w:tcBorders>
            <w:vAlign w:val="center"/>
            <w:hideMark/>
          </w:tcPr>
          <w:p w:rsidR="00C23866" w:rsidRPr="00C23866" w:rsidRDefault="00C23866" w:rsidP="00C23866">
            <w:pPr>
              <w:ind w:left="-93" w:right="-81"/>
              <w:jc w:val="center"/>
              <w:rPr>
                <w:sz w:val="16"/>
                <w:szCs w:val="16"/>
              </w:rPr>
            </w:pPr>
          </w:p>
        </w:tc>
        <w:tc>
          <w:tcPr>
            <w:tcW w:w="2660" w:type="dxa"/>
            <w:vMerge/>
            <w:tcBorders>
              <w:top w:val="single" w:sz="4" w:space="0" w:color="auto"/>
              <w:left w:val="single" w:sz="4" w:space="0" w:color="auto"/>
              <w:bottom w:val="single" w:sz="4" w:space="0" w:color="auto"/>
              <w:right w:val="single" w:sz="4" w:space="0" w:color="auto"/>
            </w:tcBorders>
            <w:vAlign w:val="center"/>
            <w:hideMark/>
          </w:tcPr>
          <w:p w:rsidR="00C23866" w:rsidRPr="00C23866" w:rsidRDefault="00C23866" w:rsidP="00C23866">
            <w:pPr>
              <w:ind w:left="-93" w:right="-81"/>
              <w:rPr>
                <w:sz w:val="16"/>
                <w:szCs w:val="16"/>
              </w:rPr>
            </w:pPr>
          </w:p>
        </w:tc>
        <w:tc>
          <w:tcPr>
            <w:tcW w:w="425" w:type="dxa"/>
            <w:vMerge/>
            <w:tcBorders>
              <w:left w:val="nil"/>
              <w:bottom w:val="single" w:sz="4" w:space="0" w:color="auto"/>
              <w:right w:val="single" w:sz="4" w:space="0" w:color="auto"/>
            </w:tcBorders>
            <w:shd w:val="clear" w:color="auto" w:fill="auto"/>
            <w:textDirection w:val="btLr"/>
            <w:vAlign w:val="center"/>
            <w:hideMark/>
          </w:tcPr>
          <w:p w:rsidR="00C23866" w:rsidRPr="00C23866" w:rsidRDefault="00C23866" w:rsidP="00C23866">
            <w:pPr>
              <w:ind w:left="-93" w:right="-81"/>
              <w:jc w:val="center"/>
              <w:rPr>
                <w:sz w:val="16"/>
                <w:szCs w:val="16"/>
              </w:rPr>
            </w:pPr>
          </w:p>
        </w:tc>
        <w:tc>
          <w:tcPr>
            <w:tcW w:w="425" w:type="dxa"/>
            <w:vMerge/>
            <w:tcBorders>
              <w:left w:val="nil"/>
              <w:bottom w:val="single" w:sz="4" w:space="0" w:color="auto"/>
              <w:right w:val="single" w:sz="4" w:space="0" w:color="auto"/>
            </w:tcBorders>
            <w:shd w:val="clear" w:color="auto" w:fill="auto"/>
            <w:textDirection w:val="btLr"/>
            <w:vAlign w:val="center"/>
            <w:hideMark/>
          </w:tcPr>
          <w:p w:rsidR="00C23866" w:rsidRPr="00C23866" w:rsidRDefault="00C23866" w:rsidP="00C23866">
            <w:pPr>
              <w:ind w:left="-93" w:right="-81"/>
              <w:jc w:val="center"/>
              <w:rPr>
                <w:sz w:val="16"/>
                <w:szCs w:val="16"/>
              </w:rPr>
            </w:pPr>
          </w:p>
        </w:tc>
        <w:tc>
          <w:tcPr>
            <w:tcW w:w="1276" w:type="dxa"/>
            <w:vMerge/>
            <w:tcBorders>
              <w:left w:val="nil"/>
              <w:bottom w:val="single" w:sz="4" w:space="0" w:color="auto"/>
              <w:right w:val="single" w:sz="4" w:space="0" w:color="auto"/>
            </w:tcBorders>
            <w:shd w:val="clear" w:color="auto" w:fill="auto"/>
            <w:textDirection w:val="btLr"/>
            <w:vAlign w:val="center"/>
            <w:hideMark/>
          </w:tcPr>
          <w:p w:rsidR="00C23866" w:rsidRPr="00C23866" w:rsidRDefault="00C23866" w:rsidP="00C23866">
            <w:pPr>
              <w:ind w:left="-93" w:right="-81"/>
              <w:jc w:val="center"/>
              <w:rPr>
                <w:sz w:val="16"/>
                <w:szCs w:val="16"/>
              </w:rPr>
            </w:pPr>
          </w:p>
        </w:tc>
        <w:tc>
          <w:tcPr>
            <w:tcW w:w="567" w:type="dxa"/>
            <w:vMerge/>
            <w:tcBorders>
              <w:left w:val="nil"/>
              <w:bottom w:val="single" w:sz="4" w:space="0" w:color="auto"/>
              <w:right w:val="single" w:sz="4" w:space="0" w:color="auto"/>
            </w:tcBorders>
            <w:shd w:val="clear" w:color="auto" w:fill="auto"/>
            <w:textDirection w:val="btLr"/>
            <w:vAlign w:val="center"/>
            <w:hideMark/>
          </w:tcPr>
          <w:p w:rsidR="00C23866" w:rsidRPr="00C23866" w:rsidRDefault="00C23866" w:rsidP="00C23866">
            <w:pPr>
              <w:ind w:left="-93" w:right="-81"/>
              <w:jc w:val="center"/>
              <w:rPr>
                <w:sz w:val="16"/>
                <w:szCs w:val="16"/>
              </w:rPr>
            </w:pPr>
          </w:p>
        </w:tc>
        <w:tc>
          <w:tcPr>
            <w:tcW w:w="857"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897"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798"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795"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67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r>
      <w:tr w:rsidR="00C23866" w:rsidRPr="001B0B06" w:rsidTr="00C23866">
        <w:trPr>
          <w:trHeight w:val="386"/>
          <w:jc w:val="center"/>
        </w:trPr>
        <w:tc>
          <w:tcPr>
            <w:tcW w:w="3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3866" w:rsidRPr="00C23866" w:rsidRDefault="00C23866" w:rsidP="00C23866">
            <w:pPr>
              <w:ind w:left="-93" w:right="-81"/>
              <w:jc w:val="center"/>
              <w:rPr>
                <w:sz w:val="16"/>
                <w:szCs w:val="16"/>
              </w:rPr>
            </w:pPr>
          </w:p>
        </w:tc>
        <w:tc>
          <w:tcPr>
            <w:tcW w:w="2660"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rPr>
                <w:sz w:val="16"/>
                <w:szCs w:val="16"/>
              </w:rPr>
            </w:pPr>
            <w:r w:rsidRPr="00C23866">
              <w:rPr>
                <w:sz w:val="16"/>
                <w:szCs w:val="16"/>
              </w:rPr>
              <w:t>ВСЕГО</w:t>
            </w:r>
          </w:p>
        </w:tc>
        <w:tc>
          <w:tcPr>
            <w:tcW w:w="425"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jc w:val="center"/>
              <w:rPr>
                <w:sz w:val="16"/>
                <w:szCs w:val="16"/>
              </w:rPr>
            </w:pPr>
          </w:p>
        </w:tc>
        <w:tc>
          <w:tcPr>
            <w:tcW w:w="425"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jc w:val="center"/>
              <w:rPr>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jc w:val="center"/>
              <w:rPr>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jc w:val="center"/>
              <w:rPr>
                <w:sz w:val="16"/>
                <w:szCs w:val="16"/>
              </w:rPr>
            </w:pPr>
          </w:p>
        </w:tc>
        <w:tc>
          <w:tcPr>
            <w:tcW w:w="85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1 147 700,6</w:t>
            </w:r>
          </w:p>
        </w:tc>
        <w:tc>
          <w:tcPr>
            <w:tcW w:w="89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904 530,0</w:t>
            </w:r>
          </w:p>
        </w:tc>
        <w:tc>
          <w:tcPr>
            <w:tcW w:w="79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190 800,0</w:t>
            </w:r>
          </w:p>
        </w:tc>
        <w:tc>
          <w:tcPr>
            <w:tcW w:w="79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95 400,0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113" w:right="-113"/>
              <w:jc w:val="center"/>
              <w:rPr>
                <w:sz w:val="16"/>
                <w:szCs w:val="16"/>
              </w:rPr>
            </w:pPr>
            <w:r w:rsidRPr="00C23866">
              <w:rPr>
                <w:sz w:val="16"/>
                <w:szCs w:val="16"/>
              </w:rPr>
              <w:t>0,0</w:t>
            </w:r>
          </w:p>
        </w:tc>
      </w:tr>
      <w:tr w:rsidR="007E0444" w:rsidRPr="001B0B06" w:rsidTr="00BB70C4">
        <w:trPr>
          <w:trHeight w:val="213"/>
          <w:jc w:val="center"/>
        </w:trPr>
        <w:tc>
          <w:tcPr>
            <w:tcW w:w="318" w:type="dxa"/>
            <w:vMerge/>
            <w:tcBorders>
              <w:top w:val="nil"/>
              <w:left w:val="single" w:sz="4" w:space="0" w:color="auto"/>
              <w:bottom w:val="single" w:sz="4" w:space="0" w:color="000000"/>
              <w:right w:val="single" w:sz="4" w:space="0" w:color="auto"/>
            </w:tcBorders>
            <w:vAlign w:val="center"/>
            <w:hideMark/>
          </w:tcPr>
          <w:p w:rsidR="002D2FDE" w:rsidRPr="00C23866" w:rsidRDefault="002D2FDE" w:rsidP="00B60264">
            <w:pPr>
              <w:ind w:left="-93" w:right="-81"/>
              <w:jc w:val="center"/>
              <w:rPr>
                <w:sz w:val="16"/>
                <w:szCs w:val="16"/>
              </w:rPr>
            </w:pPr>
          </w:p>
        </w:tc>
        <w:tc>
          <w:tcPr>
            <w:tcW w:w="2660"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BB70C4">
            <w:pPr>
              <w:spacing w:before="40" w:after="40"/>
              <w:rPr>
                <w:sz w:val="16"/>
                <w:szCs w:val="16"/>
              </w:rPr>
            </w:pPr>
            <w:r w:rsidRPr="00C23866">
              <w:rPr>
                <w:sz w:val="16"/>
                <w:szCs w:val="16"/>
              </w:rPr>
              <w:t>в том числе:</w:t>
            </w:r>
          </w:p>
        </w:tc>
        <w:tc>
          <w:tcPr>
            <w:tcW w:w="425"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B60264">
            <w:pPr>
              <w:spacing w:before="40" w:after="40"/>
              <w:ind w:left="-91" w:right="-79"/>
              <w:jc w:val="center"/>
              <w:rPr>
                <w:sz w:val="16"/>
                <w:szCs w:val="16"/>
              </w:rPr>
            </w:pPr>
          </w:p>
        </w:tc>
        <w:tc>
          <w:tcPr>
            <w:tcW w:w="425"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B60264">
            <w:pPr>
              <w:spacing w:before="40" w:after="40"/>
              <w:ind w:left="-91" w:right="-79"/>
              <w:jc w:val="center"/>
              <w:rPr>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B60264">
            <w:pPr>
              <w:spacing w:before="40" w:after="40"/>
              <w:ind w:left="-91" w:right="-79"/>
              <w:jc w:val="center"/>
              <w:rPr>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B60264">
            <w:pPr>
              <w:spacing w:before="40" w:after="40"/>
              <w:ind w:left="-91" w:right="-79"/>
              <w:jc w:val="center"/>
              <w:rPr>
                <w:sz w:val="16"/>
                <w:szCs w:val="16"/>
              </w:rPr>
            </w:pPr>
          </w:p>
        </w:tc>
        <w:tc>
          <w:tcPr>
            <w:tcW w:w="857"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897"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798"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795"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c>
          <w:tcPr>
            <w:tcW w:w="671" w:type="dxa"/>
            <w:tcBorders>
              <w:top w:val="nil"/>
              <w:left w:val="nil"/>
              <w:bottom w:val="single" w:sz="4" w:space="0" w:color="auto"/>
              <w:right w:val="single" w:sz="4" w:space="0" w:color="auto"/>
            </w:tcBorders>
            <w:shd w:val="clear" w:color="auto" w:fill="auto"/>
            <w:vAlign w:val="center"/>
            <w:hideMark/>
          </w:tcPr>
          <w:p w:rsidR="002D2FDE" w:rsidRPr="00C23866" w:rsidRDefault="002D2FDE" w:rsidP="008078B8">
            <w:pPr>
              <w:jc w:val="center"/>
              <w:rPr>
                <w:sz w:val="16"/>
                <w:szCs w:val="16"/>
              </w:rPr>
            </w:pPr>
          </w:p>
        </w:tc>
      </w:tr>
      <w:tr w:rsidR="00C23866" w:rsidRPr="001B0B06" w:rsidTr="00C23866">
        <w:trPr>
          <w:trHeight w:val="454"/>
          <w:jc w:val="center"/>
        </w:trPr>
        <w:tc>
          <w:tcPr>
            <w:tcW w:w="318" w:type="dxa"/>
            <w:tcBorders>
              <w:top w:val="nil"/>
              <w:left w:val="single" w:sz="4" w:space="0" w:color="auto"/>
              <w:bottom w:val="single" w:sz="4" w:space="0" w:color="auto"/>
              <w:right w:val="single" w:sz="4" w:space="0" w:color="auto"/>
            </w:tcBorders>
            <w:shd w:val="clear" w:color="auto" w:fill="auto"/>
            <w:noWrap/>
            <w:vAlign w:val="center"/>
          </w:tcPr>
          <w:p w:rsidR="00C23866" w:rsidRPr="00C23866" w:rsidRDefault="00C23866" w:rsidP="00C23866">
            <w:pPr>
              <w:jc w:val="center"/>
              <w:rPr>
                <w:sz w:val="16"/>
                <w:szCs w:val="16"/>
                <w:lang w:val="en-US"/>
              </w:rPr>
            </w:pPr>
            <w:r w:rsidRPr="00C23866">
              <w:rPr>
                <w:sz w:val="16"/>
                <w:szCs w:val="16"/>
                <w:lang w:val="en-US"/>
              </w:rPr>
              <w:t>1</w:t>
            </w:r>
          </w:p>
        </w:tc>
        <w:tc>
          <w:tcPr>
            <w:tcW w:w="2660" w:type="dxa"/>
            <w:tcBorders>
              <w:top w:val="nil"/>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иные межбюджетные трансферты бюджетам муниципальных образований Астраханской области на реализацию мероприятий, направленных на повышение безопасности дорожного движения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42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04</w:t>
            </w:r>
          </w:p>
        </w:tc>
        <w:tc>
          <w:tcPr>
            <w:tcW w:w="42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09</w:t>
            </w:r>
          </w:p>
        </w:tc>
        <w:tc>
          <w:tcPr>
            <w:tcW w:w="1276"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04 Q 00 60260</w:t>
            </w:r>
          </w:p>
        </w:tc>
        <w:tc>
          <w:tcPr>
            <w:tcW w:w="56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500</w:t>
            </w:r>
          </w:p>
        </w:tc>
        <w:tc>
          <w:tcPr>
            <w:tcW w:w="85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19 000,0</w:t>
            </w:r>
          </w:p>
        </w:tc>
        <w:tc>
          <w:tcPr>
            <w:tcW w:w="89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21 000,0</w:t>
            </w:r>
          </w:p>
        </w:tc>
        <w:tc>
          <w:tcPr>
            <w:tcW w:w="79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79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r w:rsidR="00C23866" w:rsidRPr="001B0B06" w:rsidTr="00C23866">
        <w:trPr>
          <w:trHeight w:val="454"/>
          <w:jc w:val="center"/>
        </w:trPr>
        <w:tc>
          <w:tcPr>
            <w:tcW w:w="318" w:type="dxa"/>
            <w:tcBorders>
              <w:top w:val="nil"/>
              <w:left w:val="single" w:sz="4" w:space="0" w:color="auto"/>
              <w:bottom w:val="single" w:sz="4" w:space="0" w:color="auto"/>
              <w:right w:val="single" w:sz="4" w:space="0" w:color="auto"/>
            </w:tcBorders>
            <w:shd w:val="clear" w:color="auto" w:fill="auto"/>
            <w:noWrap/>
            <w:vAlign w:val="center"/>
          </w:tcPr>
          <w:p w:rsidR="00C23866" w:rsidRPr="00C23866" w:rsidRDefault="00C23866" w:rsidP="00C23866">
            <w:pPr>
              <w:jc w:val="center"/>
              <w:rPr>
                <w:sz w:val="16"/>
                <w:szCs w:val="16"/>
                <w:lang w:val="en-US"/>
              </w:rPr>
            </w:pPr>
            <w:r w:rsidRPr="00C23866">
              <w:rPr>
                <w:sz w:val="16"/>
                <w:szCs w:val="16"/>
                <w:lang w:val="en-US"/>
              </w:rPr>
              <w:t>2</w:t>
            </w:r>
          </w:p>
        </w:tc>
        <w:tc>
          <w:tcPr>
            <w:tcW w:w="2660" w:type="dxa"/>
            <w:tcBorders>
              <w:top w:val="nil"/>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proofErr w:type="gramStart"/>
            <w:r w:rsidRPr="00854541">
              <w:rPr>
                <w:sz w:val="16"/>
                <w:szCs w:val="16"/>
              </w:rP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маршрутам, в том числе на организацию паромных переправ и </w:t>
            </w:r>
            <w:r w:rsidRPr="00854541">
              <w:rPr>
                <w:sz w:val="16"/>
                <w:szCs w:val="16"/>
              </w:rPr>
              <w:lastRenderedPageBreak/>
              <w:t>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roofErr w:type="gramEnd"/>
          </w:p>
        </w:tc>
        <w:tc>
          <w:tcPr>
            <w:tcW w:w="42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lastRenderedPageBreak/>
              <w:t>04</w:t>
            </w:r>
          </w:p>
        </w:tc>
        <w:tc>
          <w:tcPr>
            <w:tcW w:w="42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09</w:t>
            </w:r>
          </w:p>
        </w:tc>
        <w:tc>
          <w:tcPr>
            <w:tcW w:w="1276"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04 Q 00 66100</w:t>
            </w:r>
          </w:p>
        </w:tc>
        <w:tc>
          <w:tcPr>
            <w:tcW w:w="56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500</w:t>
            </w:r>
          </w:p>
        </w:tc>
        <w:tc>
          <w:tcPr>
            <w:tcW w:w="85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18 800,0</w:t>
            </w:r>
          </w:p>
        </w:tc>
        <w:tc>
          <w:tcPr>
            <w:tcW w:w="89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18 800,0</w:t>
            </w:r>
          </w:p>
        </w:tc>
        <w:tc>
          <w:tcPr>
            <w:tcW w:w="79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79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r w:rsidR="00C23866" w:rsidRPr="001B0B06" w:rsidTr="00C23866">
        <w:trPr>
          <w:trHeight w:val="454"/>
          <w:jc w:val="center"/>
        </w:trPr>
        <w:tc>
          <w:tcPr>
            <w:tcW w:w="318" w:type="dxa"/>
            <w:tcBorders>
              <w:top w:val="nil"/>
              <w:left w:val="single" w:sz="4" w:space="0" w:color="auto"/>
              <w:bottom w:val="single" w:sz="4" w:space="0" w:color="auto"/>
              <w:right w:val="single" w:sz="4" w:space="0" w:color="auto"/>
            </w:tcBorders>
            <w:shd w:val="clear" w:color="auto" w:fill="auto"/>
            <w:noWrap/>
            <w:vAlign w:val="center"/>
          </w:tcPr>
          <w:p w:rsidR="00C23866" w:rsidRPr="00C23866" w:rsidRDefault="00C23866" w:rsidP="00C23866">
            <w:pPr>
              <w:jc w:val="center"/>
              <w:rPr>
                <w:sz w:val="16"/>
                <w:szCs w:val="16"/>
                <w:lang w:val="en-US"/>
              </w:rPr>
            </w:pPr>
            <w:r w:rsidRPr="00C23866">
              <w:rPr>
                <w:sz w:val="16"/>
                <w:szCs w:val="16"/>
                <w:lang w:val="en-US"/>
              </w:rPr>
              <w:lastRenderedPageBreak/>
              <w:t>3</w:t>
            </w:r>
          </w:p>
        </w:tc>
        <w:tc>
          <w:tcPr>
            <w:tcW w:w="2660" w:type="dxa"/>
            <w:tcBorders>
              <w:top w:val="nil"/>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иные межбюджетные трансферты из бюджета Астраханской области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«Региональная и местная дорожная сеть (Астраханская область)» в рамках национального проекта «Безопасные качественные дороги» государственной программы «Развитие дорожного хозяйства Астраханской области»</w:t>
            </w:r>
          </w:p>
        </w:tc>
        <w:tc>
          <w:tcPr>
            <w:tcW w:w="42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04</w:t>
            </w:r>
          </w:p>
        </w:tc>
        <w:tc>
          <w:tcPr>
            <w:tcW w:w="42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09</w:t>
            </w:r>
          </w:p>
        </w:tc>
        <w:tc>
          <w:tcPr>
            <w:tcW w:w="1276"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04 Z R1 53931</w:t>
            </w:r>
          </w:p>
        </w:tc>
        <w:tc>
          <w:tcPr>
            <w:tcW w:w="56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500</w:t>
            </w:r>
          </w:p>
        </w:tc>
        <w:tc>
          <w:tcPr>
            <w:tcW w:w="85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619 750,0</w:t>
            </w:r>
          </w:p>
        </w:tc>
        <w:tc>
          <w:tcPr>
            <w:tcW w:w="897"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619 750,0</w:t>
            </w:r>
          </w:p>
        </w:tc>
        <w:tc>
          <w:tcPr>
            <w:tcW w:w="79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795"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r w:rsidR="00C23866" w:rsidRPr="001B0B06" w:rsidTr="00C23866">
        <w:trPr>
          <w:trHeight w:val="454"/>
          <w:jc w:val="center"/>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866" w:rsidRPr="00C23866" w:rsidRDefault="00C23866" w:rsidP="00C23866">
            <w:pPr>
              <w:jc w:val="center"/>
              <w:rPr>
                <w:sz w:val="16"/>
                <w:szCs w:val="16"/>
                <w:lang w:val="en-US"/>
              </w:rPr>
            </w:pPr>
            <w:r w:rsidRPr="00C23866">
              <w:rPr>
                <w:sz w:val="16"/>
                <w:szCs w:val="16"/>
                <w:lang w:val="en-US"/>
              </w:rPr>
              <w:t>4</w:t>
            </w:r>
          </w:p>
        </w:tc>
        <w:tc>
          <w:tcPr>
            <w:tcW w:w="2660" w:type="dxa"/>
            <w:tcBorders>
              <w:top w:val="single" w:sz="4" w:space="0" w:color="auto"/>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иные межбюджетные трансферты из бюджета Астраханской области муниципальным образованиям Астраханской области на реализацию мероприятий по поставке жидкого топлива (мазута) на очередной отопительный сезон</w:t>
            </w:r>
          </w:p>
        </w:tc>
        <w:tc>
          <w:tcPr>
            <w:tcW w:w="425"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05</w:t>
            </w:r>
          </w:p>
        </w:tc>
        <w:tc>
          <w:tcPr>
            <w:tcW w:w="425"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02</w:t>
            </w:r>
          </w:p>
        </w:tc>
        <w:tc>
          <w:tcPr>
            <w:tcW w:w="1276"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34 6 01 61180</w:t>
            </w:r>
          </w:p>
        </w:tc>
        <w:tc>
          <w:tcPr>
            <w:tcW w:w="567"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500</w:t>
            </w:r>
          </w:p>
        </w:tc>
        <w:tc>
          <w:tcPr>
            <w:tcW w:w="857"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489 960,0</w:t>
            </w:r>
          </w:p>
        </w:tc>
        <w:tc>
          <w:tcPr>
            <w:tcW w:w="897"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244 980,0</w:t>
            </w:r>
          </w:p>
        </w:tc>
        <w:tc>
          <w:tcPr>
            <w:tcW w:w="79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190 800,0</w:t>
            </w:r>
          </w:p>
        </w:tc>
        <w:tc>
          <w:tcPr>
            <w:tcW w:w="795"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95 400,0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r>
      <w:tr w:rsidR="00C23866" w:rsidRPr="001B0B06" w:rsidTr="00C23866">
        <w:trPr>
          <w:trHeight w:val="454"/>
          <w:jc w:val="center"/>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3866" w:rsidRPr="00C23866" w:rsidRDefault="00C23866" w:rsidP="00C23866">
            <w:pPr>
              <w:jc w:val="center"/>
              <w:rPr>
                <w:sz w:val="16"/>
                <w:szCs w:val="16"/>
                <w:lang w:val="en-US"/>
              </w:rPr>
            </w:pPr>
            <w:r w:rsidRPr="00C23866">
              <w:rPr>
                <w:sz w:val="16"/>
                <w:szCs w:val="16"/>
                <w:lang w:val="en-US"/>
              </w:rPr>
              <w:t>5</w:t>
            </w:r>
          </w:p>
        </w:tc>
        <w:tc>
          <w:tcPr>
            <w:tcW w:w="2660" w:type="dxa"/>
            <w:tcBorders>
              <w:top w:val="single" w:sz="4" w:space="0" w:color="auto"/>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 xml:space="preserve">иные межбюджетные трансферты из бюджета Астраханской области муниципальным образованиям Астраханской области на возмещение специализированным службам по вопросам похоронного </w:t>
            </w:r>
            <w:r w:rsidRPr="00854541">
              <w:rPr>
                <w:sz w:val="16"/>
                <w:szCs w:val="16"/>
              </w:rPr>
              <w:lastRenderedPageBreak/>
              <w:t>дела стоимости услуг, предоставляемых согласно гарантированному перечню услуг по погребению отдельных категорий умерших</w:t>
            </w:r>
          </w:p>
        </w:tc>
        <w:tc>
          <w:tcPr>
            <w:tcW w:w="425"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lastRenderedPageBreak/>
              <w:t>10</w:t>
            </w:r>
          </w:p>
        </w:tc>
        <w:tc>
          <w:tcPr>
            <w:tcW w:w="425"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03</w:t>
            </w:r>
          </w:p>
        </w:tc>
        <w:tc>
          <w:tcPr>
            <w:tcW w:w="1276"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03 Г 00 61190</w:t>
            </w:r>
          </w:p>
        </w:tc>
        <w:tc>
          <w:tcPr>
            <w:tcW w:w="567"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500</w:t>
            </w:r>
          </w:p>
        </w:tc>
        <w:tc>
          <w:tcPr>
            <w:tcW w:w="857"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190,6</w:t>
            </w:r>
          </w:p>
        </w:tc>
        <w:tc>
          <w:tcPr>
            <w:tcW w:w="897"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79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795"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7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bl>
    <w:p w:rsidR="0044112B" w:rsidRPr="007E0444" w:rsidRDefault="0044112B" w:rsidP="002D2FDE">
      <w:pPr>
        <w:pStyle w:val="ConsPlusNormal"/>
        <w:ind w:firstLine="539"/>
        <w:jc w:val="both"/>
        <w:rPr>
          <w:rFonts w:ascii="Times New Roman" w:hAnsi="Times New Roman" w:cs="Times New Roman"/>
          <w:bCs/>
          <w:sz w:val="18"/>
          <w:szCs w:val="18"/>
        </w:rPr>
      </w:pPr>
    </w:p>
    <w:tbl>
      <w:tblPr>
        <w:tblW w:w="13900" w:type="dxa"/>
        <w:jc w:val="center"/>
        <w:tblLayout w:type="fixed"/>
        <w:tblLook w:val="04A0" w:firstRow="1" w:lastRow="0" w:firstColumn="1" w:lastColumn="0" w:noHBand="0" w:noVBand="1"/>
      </w:tblPr>
      <w:tblGrid>
        <w:gridCol w:w="283"/>
        <w:gridCol w:w="2359"/>
        <w:gridCol w:w="608"/>
        <w:gridCol w:w="608"/>
        <w:gridCol w:w="668"/>
        <w:gridCol w:w="668"/>
        <w:gridCol w:w="850"/>
        <w:gridCol w:w="851"/>
        <w:gridCol w:w="850"/>
        <w:gridCol w:w="851"/>
        <w:gridCol w:w="850"/>
        <w:gridCol w:w="851"/>
        <w:gridCol w:w="992"/>
        <w:gridCol w:w="992"/>
        <w:gridCol w:w="809"/>
        <w:gridCol w:w="810"/>
      </w:tblGrid>
      <w:tr w:rsidR="00F930AB" w:rsidRPr="00C23866" w:rsidTr="00BB70C4">
        <w:trPr>
          <w:trHeight w:val="64"/>
          <w:tblHeader/>
          <w:jc w:val="center"/>
        </w:trPr>
        <w:tc>
          <w:tcPr>
            <w:tcW w:w="2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30AB" w:rsidRPr="00C23866" w:rsidRDefault="00F930AB" w:rsidP="00E92894">
            <w:pPr>
              <w:ind w:left="-93" w:right="-81"/>
              <w:jc w:val="center"/>
              <w:rPr>
                <w:sz w:val="16"/>
                <w:szCs w:val="16"/>
              </w:rPr>
            </w:pPr>
            <w:r w:rsidRPr="00C23866">
              <w:br w:type="page"/>
            </w:r>
            <w:r w:rsidRPr="00C23866">
              <w:rPr>
                <w:bCs/>
                <w:sz w:val="28"/>
                <w:szCs w:val="28"/>
              </w:rPr>
              <w:br w:type="page"/>
            </w:r>
            <w:r w:rsidRPr="00C23866">
              <w:rPr>
                <w:sz w:val="16"/>
                <w:szCs w:val="16"/>
              </w:rPr>
              <w:t xml:space="preserve">№ </w:t>
            </w:r>
            <w:proofErr w:type="gramStart"/>
            <w:r w:rsidRPr="00C23866">
              <w:rPr>
                <w:sz w:val="16"/>
                <w:szCs w:val="16"/>
              </w:rPr>
              <w:t>п</w:t>
            </w:r>
            <w:proofErr w:type="gramEnd"/>
            <w:r w:rsidRPr="00C23866">
              <w:rPr>
                <w:sz w:val="16"/>
                <w:szCs w:val="16"/>
              </w:rPr>
              <w:t>/п</w:t>
            </w:r>
          </w:p>
        </w:tc>
        <w:tc>
          <w:tcPr>
            <w:tcW w:w="23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30AB" w:rsidRPr="00C23866" w:rsidRDefault="00F930AB" w:rsidP="00BB70C4">
            <w:pPr>
              <w:ind w:left="-93" w:right="-81"/>
              <w:jc w:val="center"/>
              <w:rPr>
                <w:sz w:val="16"/>
                <w:szCs w:val="16"/>
              </w:rPr>
            </w:pPr>
            <w:r w:rsidRPr="00C23866">
              <w:rPr>
                <w:sz w:val="16"/>
                <w:szCs w:val="16"/>
              </w:rPr>
              <w:t>Вид иного межбюджетного трансферта</w:t>
            </w:r>
          </w:p>
        </w:tc>
        <w:tc>
          <w:tcPr>
            <w:tcW w:w="11258" w:type="dxa"/>
            <w:gridSpan w:val="14"/>
            <w:tcBorders>
              <w:top w:val="single" w:sz="4" w:space="0" w:color="auto"/>
              <w:left w:val="nil"/>
              <w:bottom w:val="single" w:sz="4" w:space="0" w:color="auto"/>
              <w:right w:val="single" w:sz="4" w:space="0" w:color="auto"/>
            </w:tcBorders>
            <w:vAlign w:val="center"/>
          </w:tcPr>
          <w:p w:rsidR="00F930AB" w:rsidRPr="00C23866" w:rsidRDefault="00F930AB" w:rsidP="00E92894">
            <w:pPr>
              <w:ind w:left="-93" w:right="-81"/>
              <w:jc w:val="center"/>
              <w:rPr>
                <w:sz w:val="16"/>
                <w:szCs w:val="16"/>
              </w:rPr>
            </w:pPr>
            <w:r w:rsidRPr="00C23866">
              <w:rPr>
                <w:sz w:val="16"/>
                <w:szCs w:val="16"/>
              </w:rPr>
              <w:t>в том числе:</w:t>
            </w:r>
          </w:p>
        </w:tc>
      </w:tr>
      <w:tr w:rsidR="00EB1081" w:rsidRPr="00C23866" w:rsidTr="00BB70C4">
        <w:trPr>
          <w:cantSplit/>
          <w:trHeight w:val="849"/>
          <w:tblHeader/>
          <w:jc w:val="center"/>
        </w:trPr>
        <w:tc>
          <w:tcPr>
            <w:tcW w:w="283" w:type="dxa"/>
            <w:vMerge/>
            <w:tcBorders>
              <w:top w:val="single" w:sz="4" w:space="0" w:color="auto"/>
              <w:left w:val="single" w:sz="4" w:space="0" w:color="auto"/>
              <w:bottom w:val="single" w:sz="4" w:space="0" w:color="auto"/>
              <w:right w:val="single" w:sz="4" w:space="0" w:color="auto"/>
            </w:tcBorders>
            <w:vAlign w:val="center"/>
          </w:tcPr>
          <w:p w:rsidR="00F930AB" w:rsidRPr="00C23866" w:rsidRDefault="00F930AB" w:rsidP="00E92894">
            <w:pPr>
              <w:ind w:left="-93" w:right="-81"/>
              <w:jc w:val="center"/>
              <w:rPr>
                <w:sz w:val="16"/>
                <w:szCs w:val="16"/>
              </w:rPr>
            </w:pPr>
          </w:p>
        </w:tc>
        <w:tc>
          <w:tcPr>
            <w:tcW w:w="2359" w:type="dxa"/>
            <w:vMerge/>
            <w:tcBorders>
              <w:top w:val="single" w:sz="4" w:space="0" w:color="auto"/>
              <w:left w:val="single" w:sz="4" w:space="0" w:color="auto"/>
              <w:bottom w:val="single" w:sz="4" w:space="0" w:color="auto"/>
              <w:right w:val="single" w:sz="4" w:space="0" w:color="auto"/>
            </w:tcBorders>
            <w:vAlign w:val="center"/>
          </w:tcPr>
          <w:p w:rsidR="00F930AB" w:rsidRPr="00C23866" w:rsidRDefault="00F930AB" w:rsidP="00BB70C4">
            <w:pPr>
              <w:ind w:left="-93" w:right="-81"/>
              <w:rPr>
                <w:sz w:val="16"/>
                <w:szCs w:val="16"/>
              </w:rPr>
            </w:pPr>
          </w:p>
        </w:tc>
        <w:tc>
          <w:tcPr>
            <w:tcW w:w="1216" w:type="dxa"/>
            <w:gridSpan w:val="2"/>
            <w:tcBorders>
              <w:top w:val="nil"/>
              <w:left w:val="nil"/>
              <w:bottom w:val="single" w:sz="4" w:space="0" w:color="auto"/>
              <w:right w:val="single" w:sz="4" w:space="0" w:color="auto"/>
            </w:tcBorders>
            <w:shd w:val="clear" w:color="auto" w:fill="auto"/>
            <w:vAlign w:val="center"/>
          </w:tcPr>
          <w:p w:rsidR="00F930AB" w:rsidRPr="00C23866" w:rsidRDefault="00C23866" w:rsidP="00E92894">
            <w:pPr>
              <w:jc w:val="center"/>
              <w:rPr>
                <w:sz w:val="16"/>
                <w:szCs w:val="16"/>
              </w:rPr>
            </w:pPr>
            <w:r w:rsidRPr="00C23866">
              <w:rPr>
                <w:sz w:val="16"/>
                <w:szCs w:val="16"/>
              </w:rPr>
              <w:t>МО «</w:t>
            </w:r>
            <w:proofErr w:type="spellStart"/>
            <w:r w:rsidRPr="00C23866">
              <w:rPr>
                <w:sz w:val="16"/>
                <w:szCs w:val="16"/>
              </w:rPr>
              <w:t>Лиманский</w:t>
            </w:r>
            <w:proofErr w:type="spellEnd"/>
            <w:r w:rsidRPr="00C23866">
              <w:rPr>
                <w:sz w:val="16"/>
                <w:szCs w:val="16"/>
              </w:rPr>
              <w:t xml:space="preserve"> муниципальный район Астраханской области»</w:t>
            </w:r>
          </w:p>
        </w:tc>
        <w:tc>
          <w:tcPr>
            <w:tcW w:w="1336" w:type="dxa"/>
            <w:gridSpan w:val="2"/>
            <w:tcBorders>
              <w:top w:val="nil"/>
              <w:left w:val="nil"/>
              <w:bottom w:val="single" w:sz="4" w:space="0" w:color="auto"/>
              <w:right w:val="single" w:sz="4" w:space="0" w:color="auto"/>
            </w:tcBorders>
            <w:shd w:val="clear" w:color="auto" w:fill="auto"/>
            <w:vAlign w:val="center"/>
          </w:tcPr>
          <w:p w:rsidR="00F930AB" w:rsidRPr="00C23866" w:rsidRDefault="00C23866" w:rsidP="006E681C">
            <w:pPr>
              <w:ind w:left="-108"/>
              <w:jc w:val="center"/>
              <w:rPr>
                <w:sz w:val="16"/>
                <w:szCs w:val="16"/>
              </w:rPr>
            </w:pPr>
            <w:r w:rsidRPr="00C23866">
              <w:rPr>
                <w:sz w:val="16"/>
                <w:szCs w:val="16"/>
              </w:rPr>
              <w:t>МО «</w:t>
            </w:r>
            <w:proofErr w:type="spellStart"/>
            <w:r w:rsidRPr="00C23866">
              <w:rPr>
                <w:sz w:val="16"/>
                <w:szCs w:val="16"/>
              </w:rPr>
              <w:t>Наримановский</w:t>
            </w:r>
            <w:proofErr w:type="spellEnd"/>
            <w:r w:rsidRPr="00C23866">
              <w:rPr>
                <w:sz w:val="16"/>
                <w:szCs w:val="16"/>
              </w:rPr>
              <w:t xml:space="preserve"> муниципальный район Астраханской области»</w:t>
            </w:r>
          </w:p>
        </w:tc>
        <w:tc>
          <w:tcPr>
            <w:tcW w:w="1701" w:type="dxa"/>
            <w:gridSpan w:val="2"/>
            <w:tcBorders>
              <w:top w:val="nil"/>
              <w:left w:val="nil"/>
              <w:bottom w:val="single" w:sz="4" w:space="0" w:color="auto"/>
              <w:right w:val="single" w:sz="4" w:space="0" w:color="auto"/>
            </w:tcBorders>
            <w:shd w:val="clear" w:color="auto" w:fill="auto"/>
            <w:vAlign w:val="center"/>
          </w:tcPr>
          <w:p w:rsidR="00F930AB" w:rsidRPr="00C23866" w:rsidRDefault="00C23866" w:rsidP="00E92894">
            <w:pPr>
              <w:jc w:val="center"/>
              <w:rPr>
                <w:sz w:val="16"/>
                <w:szCs w:val="16"/>
              </w:rPr>
            </w:pPr>
            <w:r w:rsidRPr="00C23866">
              <w:rPr>
                <w:sz w:val="16"/>
                <w:szCs w:val="16"/>
              </w:rPr>
              <w:t>МО «Приволжский муниципальный район Астраханской области»</w:t>
            </w:r>
          </w:p>
        </w:tc>
        <w:tc>
          <w:tcPr>
            <w:tcW w:w="1701" w:type="dxa"/>
            <w:gridSpan w:val="2"/>
            <w:tcBorders>
              <w:top w:val="nil"/>
              <w:left w:val="nil"/>
              <w:bottom w:val="single" w:sz="4" w:space="0" w:color="auto"/>
              <w:right w:val="single" w:sz="4" w:space="0" w:color="auto"/>
            </w:tcBorders>
            <w:shd w:val="clear" w:color="auto" w:fill="auto"/>
            <w:vAlign w:val="center"/>
          </w:tcPr>
          <w:p w:rsidR="00F930AB" w:rsidRPr="00C23866" w:rsidRDefault="00C23866" w:rsidP="006E681C">
            <w:pPr>
              <w:ind w:left="-108"/>
              <w:jc w:val="center"/>
              <w:rPr>
                <w:sz w:val="16"/>
                <w:szCs w:val="16"/>
              </w:rPr>
            </w:pPr>
            <w:r w:rsidRPr="00C23866">
              <w:rPr>
                <w:sz w:val="16"/>
                <w:szCs w:val="16"/>
              </w:rPr>
              <w:t>МО «</w:t>
            </w:r>
            <w:proofErr w:type="spellStart"/>
            <w:r w:rsidRPr="00C23866">
              <w:rPr>
                <w:sz w:val="16"/>
                <w:szCs w:val="16"/>
              </w:rPr>
              <w:t>Харабалинский</w:t>
            </w:r>
            <w:proofErr w:type="spellEnd"/>
            <w:r w:rsidRPr="00C23866">
              <w:rPr>
                <w:sz w:val="16"/>
                <w:szCs w:val="16"/>
              </w:rPr>
              <w:t xml:space="preserve"> муниципальный район Астраханской области»</w:t>
            </w:r>
          </w:p>
        </w:tc>
        <w:tc>
          <w:tcPr>
            <w:tcW w:w="1701" w:type="dxa"/>
            <w:gridSpan w:val="2"/>
            <w:tcBorders>
              <w:top w:val="nil"/>
              <w:left w:val="nil"/>
              <w:bottom w:val="single" w:sz="4" w:space="0" w:color="auto"/>
              <w:right w:val="single" w:sz="4" w:space="0" w:color="auto"/>
            </w:tcBorders>
            <w:shd w:val="clear" w:color="auto" w:fill="auto"/>
            <w:vAlign w:val="center"/>
          </w:tcPr>
          <w:p w:rsidR="00F930AB" w:rsidRPr="00C23866" w:rsidRDefault="00C23866" w:rsidP="00E92894">
            <w:pPr>
              <w:jc w:val="center"/>
              <w:rPr>
                <w:sz w:val="16"/>
                <w:szCs w:val="16"/>
              </w:rPr>
            </w:pPr>
            <w:r w:rsidRPr="00C23866">
              <w:rPr>
                <w:sz w:val="16"/>
                <w:szCs w:val="16"/>
              </w:rPr>
              <w:t>МО «</w:t>
            </w:r>
            <w:proofErr w:type="spellStart"/>
            <w:r w:rsidRPr="00C23866">
              <w:rPr>
                <w:sz w:val="16"/>
                <w:szCs w:val="16"/>
              </w:rPr>
              <w:t>Черноярский</w:t>
            </w:r>
            <w:proofErr w:type="spellEnd"/>
            <w:r w:rsidRPr="00C23866">
              <w:rPr>
                <w:sz w:val="16"/>
                <w:szCs w:val="16"/>
              </w:rPr>
              <w:t xml:space="preserve"> муниципальный район Астраханской области»</w:t>
            </w:r>
          </w:p>
        </w:tc>
        <w:tc>
          <w:tcPr>
            <w:tcW w:w="1984" w:type="dxa"/>
            <w:gridSpan w:val="2"/>
            <w:tcBorders>
              <w:top w:val="nil"/>
              <w:left w:val="nil"/>
              <w:bottom w:val="single" w:sz="4" w:space="0" w:color="auto"/>
              <w:right w:val="single" w:sz="4" w:space="0" w:color="auto"/>
            </w:tcBorders>
            <w:vAlign w:val="center"/>
          </w:tcPr>
          <w:p w:rsidR="00F930AB" w:rsidRPr="00C23866" w:rsidRDefault="00C23866" w:rsidP="00E92894">
            <w:pPr>
              <w:jc w:val="center"/>
              <w:rPr>
                <w:sz w:val="16"/>
                <w:szCs w:val="16"/>
              </w:rPr>
            </w:pPr>
            <w:r w:rsidRPr="00C23866">
              <w:rPr>
                <w:sz w:val="16"/>
                <w:szCs w:val="16"/>
              </w:rPr>
              <w:t>МО «Городской округ город Астрахань»</w:t>
            </w:r>
          </w:p>
        </w:tc>
        <w:tc>
          <w:tcPr>
            <w:tcW w:w="1619" w:type="dxa"/>
            <w:gridSpan w:val="2"/>
            <w:tcBorders>
              <w:top w:val="nil"/>
              <w:left w:val="single" w:sz="4" w:space="0" w:color="auto"/>
              <w:bottom w:val="single" w:sz="4" w:space="0" w:color="auto"/>
              <w:right w:val="single" w:sz="4" w:space="0" w:color="auto"/>
            </w:tcBorders>
            <w:vAlign w:val="center"/>
          </w:tcPr>
          <w:p w:rsidR="00F930AB" w:rsidRPr="00C23866" w:rsidRDefault="00C23866" w:rsidP="00E92894">
            <w:pPr>
              <w:jc w:val="center"/>
              <w:rPr>
                <w:sz w:val="16"/>
                <w:szCs w:val="16"/>
              </w:rPr>
            </w:pPr>
            <w:r w:rsidRPr="00C23866">
              <w:rPr>
                <w:sz w:val="16"/>
                <w:szCs w:val="16"/>
              </w:rPr>
              <w:t>МО «Городской округ закрытое административно-территориальное образование Знаменск Астраханской области»</w:t>
            </w:r>
          </w:p>
        </w:tc>
      </w:tr>
      <w:tr w:rsidR="00C23866" w:rsidRPr="00C23866" w:rsidTr="00BB70C4">
        <w:trPr>
          <w:cantSplit/>
          <w:trHeight w:val="249"/>
          <w:tblHeader/>
          <w:jc w:val="center"/>
        </w:trPr>
        <w:tc>
          <w:tcPr>
            <w:tcW w:w="283" w:type="dxa"/>
            <w:vMerge/>
            <w:tcBorders>
              <w:top w:val="single" w:sz="4" w:space="0" w:color="auto"/>
              <w:left w:val="single" w:sz="4" w:space="0" w:color="auto"/>
              <w:bottom w:val="single" w:sz="4" w:space="0" w:color="auto"/>
              <w:right w:val="single" w:sz="4" w:space="0" w:color="auto"/>
            </w:tcBorders>
            <w:vAlign w:val="center"/>
            <w:hideMark/>
          </w:tcPr>
          <w:p w:rsidR="00C23866" w:rsidRPr="00C23866" w:rsidRDefault="00C23866" w:rsidP="00C23866">
            <w:pPr>
              <w:ind w:left="-93" w:right="-81"/>
              <w:jc w:val="center"/>
              <w:rPr>
                <w:sz w:val="16"/>
                <w:szCs w:val="16"/>
              </w:rPr>
            </w:pPr>
          </w:p>
        </w:tc>
        <w:tc>
          <w:tcPr>
            <w:tcW w:w="2359" w:type="dxa"/>
            <w:vMerge/>
            <w:tcBorders>
              <w:top w:val="single" w:sz="4" w:space="0" w:color="auto"/>
              <w:left w:val="single" w:sz="4" w:space="0" w:color="auto"/>
              <w:bottom w:val="single" w:sz="4" w:space="0" w:color="auto"/>
              <w:right w:val="single" w:sz="4" w:space="0" w:color="auto"/>
            </w:tcBorders>
            <w:vAlign w:val="center"/>
            <w:hideMark/>
          </w:tcPr>
          <w:p w:rsidR="00C23866" w:rsidRPr="00C23866" w:rsidRDefault="00C23866" w:rsidP="00C23866">
            <w:pPr>
              <w:ind w:left="-93" w:right="-81"/>
              <w:rPr>
                <w:sz w:val="16"/>
                <w:szCs w:val="16"/>
              </w:rPr>
            </w:pPr>
          </w:p>
        </w:tc>
        <w:tc>
          <w:tcPr>
            <w:tcW w:w="608"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608"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668"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668"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85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85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2024</w:t>
            </w:r>
          </w:p>
        </w:tc>
        <w:tc>
          <w:tcPr>
            <w:tcW w:w="851"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ind w:left="-93" w:right="-81"/>
              <w:jc w:val="center"/>
              <w:rPr>
                <w:sz w:val="16"/>
                <w:szCs w:val="16"/>
              </w:rPr>
            </w:pPr>
            <w:r w:rsidRPr="00C23866">
              <w:rPr>
                <w:sz w:val="16"/>
                <w:szCs w:val="16"/>
              </w:rPr>
              <w:t>2025</w:t>
            </w:r>
          </w:p>
        </w:tc>
        <w:tc>
          <w:tcPr>
            <w:tcW w:w="992" w:type="dxa"/>
            <w:tcBorders>
              <w:top w:val="nil"/>
              <w:left w:val="nil"/>
              <w:bottom w:val="single" w:sz="4" w:space="0" w:color="auto"/>
              <w:right w:val="single" w:sz="4" w:space="0" w:color="auto"/>
            </w:tcBorders>
            <w:vAlign w:val="center"/>
          </w:tcPr>
          <w:p w:rsidR="00C23866" w:rsidRPr="00C23866" w:rsidRDefault="00C23866" w:rsidP="00C23866">
            <w:pPr>
              <w:ind w:left="-93" w:right="-81"/>
              <w:jc w:val="center"/>
              <w:rPr>
                <w:sz w:val="16"/>
                <w:szCs w:val="16"/>
              </w:rPr>
            </w:pPr>
            <w:r w:rsidRPr="00C23866">
              <w:rPr>
                <w:sz w:val="16"/>
                <w:szCs w:val="16"/>
              </w:rPr>
              <w:t>2024</w:t>
            </w:r>
          </w:p>
        </w:tc>
        <w:tc>
          <w:tcPr>
            <w:tcW w:w="992" w:type="dxa"/>
            <w:tcBorders>
              <w:top w:val="nil"/>
              <w:left w:val="single" w:sz="4" w:space="0" w:color="auto"/>
              <w:bottom w:val="single" w:sz="4" w:space="0" w:color="auto"/>
              <w:right w:val="single" w:sz="4" w:space="0" w:color="auto"/>
            </w:tcBorders>
            <w:vAlign w:val="center"/>
          </w:tcPr>
          <w:p w:rsidR="00C23866" w:rsidRPr="00C23866" w:rsidRDefault="00C23866" w:rsidP="00C23866">
            <w:pPr>
              <w:ind w:left="-93" w:right="-81"/>
              <w:jc w:val="center"/>
              <w:rPr>
                <w:sz w:val="16"/>
                <w:szCs w:val="16"/>
              </w:rPr>
            </w:pPr>
            <w:r w:rsidRPr="00C23866">
              <w:rPr>
                <w:sz w:val="16"/>
                <w:szCs w:val="16"/>
              </w:rPr>
              <w:t>2025</w:t>
            </w:r>
          </w:p>
        </w:tc>
        <w:tc>
          <w:tcPr>
            <w:tcW w:w="809" w:type="dxa"/>
            <w:tcBorders>
              <w:top w:val="nil"/>
              <w:left w:val="single" w:sz="4" w:space="0" w:color="auto"/>
              <w:bottom w:val="single" w:sz="4" w:space="0" w:color="auto"/>
              <w:right w:val="single" w:sz="4" w:space="0" w:color="auto"/>
            </w:tcBorders>
            <w:vAlign w:val="center"/>
          </w:tcPr>
          <w:p w:rsidR="00C23866" w:rsidRPr="00C23866" w:rsidRDefault="00C23866" w:rsidP="00C23866">
            <w:pPr>
              <w:ind w:left="-93" w:right="-81"/>
              <w:jc w:val="center"/>
              <w:rPr>
                <w:sz w:val="16"/>
                <w:szCs w:val="16"/>
              </w:rPr>
            </w:pPr>
            <w:r w:rsidRPr="00C23866">
              <w:rPr>
                <w:sz w:val="16"/>
                <w:szCs w:val="16"/>
              </w:rPr>
              <w:t>2024</w:t>
            </w:r>
          </w:p>
        </w:tc>
        <w:tc>
          <w:tcPr>
            <w:tcW w:w="810" w:type="dxa"/>
            <w:tcBorders>
              <w:top w:val="nil"/>
              <w:left w:val="single" w:sz="4" w:space="0" w:color="auto"/>
              <w:bottom w:val="single" w:sz="4" w:space="0" w:color="auto"/>
              <w:right w:val="single" w:sz="4" w:space="0" w:color="auto"/>
            </w:tcBorders>
            <w:vAlign w:val="center"/>
          </w:tcPr>
          <w:p w:rsidR="00C23866" w:rsidRPr="00C23866" w:rsidRDefault="00C23866" w:rsidP="00C23866">
            <w:pPr>
              <w:ind w:left="-93" w:right="-81"/>
              <w:jc w:val="center"/>
              <w:rPr>
                <w:sz w:val="16"/>
                <w:szCs w:val="16"/>
              </w:rPr>
            </w:pPr>
            <w:r w:rsidRPr="00C23866">
              <w:rPr>
                <w:sz w:val="16"/>
                <w:szCs w:val="16"/>
              </w:rPr>
              <w:t>2025</w:t>
            </w:r>
          </w:p>
        </w:tc>
      </w:tr>
      <w:tr w:rsidR="00C23866" w:rsidRPr="00C23866" w:rsidTr="00C23866">
        <w:trPr>
          <w:trHeight w:val="57"/>
          <w:jc w:val="center"/>
        </w:trPr>
        <w:tc>
          <w:tcPr>
            <w:tcW w:w="2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23866" w:rsidRPr="00C23866" w:rsidRDefault="00C23866" w:rsidP="00C23866">
            <w:pPr>
              <w:ind w:left="-93" w:right="-81"/>
              <w:jc w:val="center"/>
              <w:rPr>
                <w:sz w:val="16"/>
                <w:szCs w:val="16"/>
              </w:rPr>
            </w:pPr>
          </w:p>
        </w:tc>
        <w:tc>
          <w:tcPr>
            <w:tcW w:w="2359" w:type="dxa"/>
            <w:tcBorders>
              <w:top w:val="nil"/>
              <w:left w:val="nil"/>
              <w:bottom w:val="single" w:sz="4" w:space="0" w:color="auto"/>
              <w:right w:val="single" w:sz="4" w:space="0" w:color="auto"/>
            </w:tcBorders>
            <w:shd w:val="clear" w:color="auto" w:fill="auto"/>
            <w:vAlign w:val="center"/>
            <w:hideMark/>
          </w:tcPr>
          <w:p w:rsidR="00C23866" w:rsidRPr="00C23866" w:rsidRDefault="00C23866" w:rsidP="00C23866">
            <w:pPr>
              <w:spacing w:before="40" w:after="40"/>
              <w:rPr>
                <w:sz w:val="16"/>
                <w:szCs w:val="16"/>
              </w:rPr>
            </w:pPr>
            <w:r w:rsidRPr="00C23866">
              <w:rPr>
                <w:sz w:val="16"/>
                <w:szCs w:val="16"/>
              </w:rPr>
              <w:t>Всего:</w:t>
            </w:r>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18 800,0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18 800,0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188 120,0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94 060,0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111 040,0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55 520,0</w:t>
            </w:r>
          </w:p>
        </w:tc>
        <w:tc>
          <w:tcPr>
            <w:tcW w:w="992" w:type="dxa"/>
            <w:tcBorders>
              <w:top w:val="nil"/>
              <w:left w:val="nil"/>
              <w:bottom w:val="single" w:sz="4" w:space="0" w:color="auto"/>
              <w:right w:val="single" w:sz="4" w:space="0" w:color="auto"/>
            </w:tcBorders>
            <w:vAlign w:val="center"/>
          </w:tcPr>
          <w:p w:rsidR="00C23866" w:rsidRPr="00C23866" w:rsidRDefault="00C23866" w:rsidP="00C23866">
            <w:pPr>
              <w:ind w:left="-57" w:right="-57"/>
              <w:jc w:val="center"/>
              <w:rPr>
                <w:sz w:val="16"/>
                <w:szCs w:val="16"/>
                <w:lang w:val="en-US"/>
              </w:rPr>
            </w:pPr>
            <w:r w:rsidRPr="00C23866">
              <w:rPr>
                <w:sz w:val="16"/>
                <w:szCs w:val="16"/>
                <w:lang w:val="en-US"/>
              </w:rPr>
              <w:t>638 940,6</w:t>
            </w:r>
          </w:p>
        </w:tc>
        <w:tc>
          <w:tcPr>
            <w:tcW w:w="992" w:type="dxa"/>
            <w:tcBorders>
              <w:top w:val="nil"/>
              <w:left w:val="single" w:sz="4" w:space="0" w:color="auto"/>
              <w:bottom w:val="single" w:sz="4" w:space="0" w:color="auto"/>
              <w:right w:val="single" w:sz="4" w:space="0" w:color="auto"/>
            </w:tcBorders>
            <w:vAlign w:val="center"/>
          </w:tcPr>
          <w:p w:rsidR="00C23866" w:rsidRPr="00C23866" w:rsidRDefault="00C23866" w:rsidP="00C23866">
            <w:pPr>
              <w:ind w:left="-57" w:right="-57"/>
              <w:jc w:val="center"/>
              <w:rPr>
                <w:sz w:val="16"/>
                <w:szCs w:val="16"/>
                <w:lang w:val="en-US"/>
              </w:rPr>
            </w:pPr>
            <w:r w:rsidRPr="00C23866">
              <w:rPr>
                <w:sz w:val="16"/>
                <w:szCs w:val="16"/>
                <w:lang w:val="en-US"/>
              </w:rPr>
              <w:t>640 750,0</w:t>
            </w:r>
          </w:p>
        </w:tc>
        <w:tc>
          <w:tcPr>
            <w:tcW w:w="809" w:type="dxa"/>
            <w:tcBorders>
              <w:top w:val="nil"/>
              <w:left w:val="single" w:sz="4" w:space="0" w:color="auto"/>
              <w:bottom w:val="single" w:sz="4" w:space="0" w:color="auto"/>
              <w:right w:val="single" w:sz="4" w:space="0" w:color="auto"/>
            </w:tcBorders>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810" w:type="dxa"/>
            <w:tcBorders>
              <w:top w:val="nil"/>
              <w:left w:val="single" w:sz="4" w:space="0" w:color="auto"/>
              <w:bottom w:val="single" w:sz="4" w:space="0" w:color="auto"/>
              <w:right w:val="single" w:sz="4" w:space="0" w:color="auto"/>
            </w:tcBorders>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r>
      <w:tr w:rsidR="00EB1081" w:rsidRPr="00C23866" w:rsidTr="00BB70C4">
        <w:trPr>
          <w:trHeight w:val="64"/>
          <w:jc w:val="center"/>
        </w:trPr>
        <w:tc>
          <w:tcPr>
            <w:tcW w:w="283" w:type="dxa"/>
            <w:vMerge/>
            <w:tcBorders>
              <w:top w:val="nil"/>
              <w:left w:val="single" w:sz="4" w:space="0" w:color="auto"/>
              <w:bottom w:val="single" w:sz="4" w:space="0" w:color="000000"/>
              <w:right w:val="single" w:sz="4" w:space="0" w:color="auto"/>
            </w:tcBorders>
            <w:vAlign w:val="center"/>
            <w:hideMark/>
          </w:tcPr>
          <w:p w:rsidR="00F930AB" w:rsidRPr="00C23866" w:rsidRDefault="00F930AB" w:rsidP="00E92894">
            <w:pPr>
              <w:ind w:left="-93" w:right="-81"/>
              <w:jc w:val="center"/>
              <w:rPr>
                <w:sz w:val="16"/>
                <w:szCs w:val="16"/>
              </w:rPr>
            </w:pPr>
          </w:p>
        </w:tc>
        <w:tc>
          <w:tcPr>
            <w:tcW w:w="2359" w:type="dxa"/>
            <w:tcBorders>
              <w:top w:val="nil"/>
              <w:left w:val="nil"/>
              <w:bottom w:val="single" w:sz="4" w:space="0" w:color="auto"/>
              <w:right w:val="single" w:sz="4" w:space="0" w:color="auto"/>
            </w:tcBorders>
            <w:shd w:val="clear" w:color="auto" w:fill="auto"/>
            <w:vAlign w:val="center"/>
            <w:hideMark/>
          </w:tcPr>
          <w:p w:rsidR="00F930AB" w:rsidRPr="00C23866" w:rsidRDefault="00F930AB" w:rsidP="00BB70C4">
            <w:pPr>
              <w:spacing w:before="40" w:after="40"/>
              <w:rPr>
                <w:sz w:val="16"/>
                <w:szCs w:val="16"/>
              </w:rPr>
            </w:pPr>
            <w:r w:rsidRPr="00C23866">
              <w:rPr>
                <w:sz w:val="16"/>
                <w:szCs w:val="16"/>
              </w:rPr>
              <w:t>в том числе:</w:t>
            </w:r>
          </w:p>
        </w:tc>
        <w:tc>
          <w:tcPr>
            <w:tcW w:w="608"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608"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668"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668"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850"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851"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850"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851"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850"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851" w:type="dxa"/>
            <w:tcBorders>
              <w:top w:val="nil"/>
              <w:left w:val="nil"/>
              <w:bottom w:val="single" w:sz="4" w:space="0" w:color="auto"/>
              <w:right w:val="single" w:sz="4" w:space="0" w:color="auto"/>
            </w:tcBorders>
            <w:shd w:val="clear" w:color="auto" w:fill="auto"/>
            <w:vAlign w:val="center"/>
          </w:tcPr>
          <w:p w:rsidR="00F930AB" w:rsidRPr="00C23866" w:rsidRDefault="00F930AB" w:rsidP="001572FB">
            <w:pPr>
              <w:jc w:val="center"/>
              <w:rPr>
                <w:sz w:val="16"/>
                <w:szCs w:val="16"/>
                <w:highlight w:val="yellow"/>
                <w:lang w:val="en-US"/>
              </w:rPr>
            </w:pPr>
          </w:p>
        </w:tc>
        <w:tc>
          <w:tcPr>
            <w:tcW w:w="992" w:type="dxa"/>
            <w:tcBorders>
              <w:top w:val="nil"/>
              <w:left w:val="nil"/>
              <w:bottom w:val="single" w:sz="4" w:space="0" w:color="auto"/>
              <w:right w:val="single" w:sz="4" w:space="0" w:color="auto"/>
            </w:tcBorders>
            <w:vAlign w:val="center"/>
          </w:tcPr>
          <w:p w:rsidR="00F930AB" w:rsidRPr="00C23866" w:rsidRDefault="00F930AB" w:rsidP="001572FB">
            <w:pPr>
              <w:jc w:val="center"/>
              <w:rPr>
                <w:sz w:val="16"/>
                <w:szCs w:val="16"/>
                <w:highlight w:val="yellow"/>
                <w:lang w:val="en-US"/>
              </w:rPr>
            </w:pPr>
          </w:p>
        </w:tc>
        <w:tc>
          <w:tcPr>
            <w:tcW w:w="992" w:type="dxa"/>
            <w:tcBorders>
              <w:top w:val="nil"/>
              <w:left w:val="single" w:sz="4" w:space="0" w:color="auto"/>
              <w:bottom w:val="single" w:sz="4" w:space="0" w:color="auto"/>
              <w:right w:val="single" w:sz="4" w:space="0" w:color="auto"/>
            </w:tcBorders>
            <w:vAlign w:val="center"/>
          </w:tcPr>
          <w:p w:rsidR="00F930AB" w:rsidRPr="00C23866" w:rsidRDefault="00F930AB" w:rsidP="001572FB">
            <w:pPr>
              <w:jc w:val="center"/>
              <w:rPr>
                <w:sz w:val="16"/>
                <w:szCs w:val="16"/>
                <w:highlight w:val="yellow"/>
                <w:lang w:val="en-US"/>
              </w:rPr>
            </w:pPr>
          </w:p>
        </w:tc>
        <w:tc>
          <w:tcPr>
            <w:tcW w:w="809" w:type="dxa"/>
            <w:tcBorders>
              <w:top w:val="nil"/>
              <w:left w:val="single" w:sz="4" w:space="0" w:color="auto"/>
              <w:bottom w:val="single" w:sz="4" w:space="0" w:color="auto"/>
              <w:right w:val="single" w:sz="4" w:space="0" w:color="auto"/>
            </w:tcBorders>
            <w:vAlign w:val="center"/>
          </w:tcPr>
          <w:p w:rsidR="00F930AB" w:rsidRPr="00C23866" w:rsidRDefault="00F930AB" w:rsidP="001572FB">
            <w:pPr>
              <w:jc w:val="center"/>
              <w:rPr>
                <w:sz w:val="16"/>
                <w:szCs w:val="16"/>
                <w:highlight w:val="yellow"/>
                <w:lang w:val="en-US"/>
              </w:rPr>
            </w:pPr>
          </w:p>
        </w:tc>
        <w:tc>
          <w:tcPr>
            <w:tcW w:w="810" w:type="dxa"/>
            <w:tcBorders>
              <w:top w:val="nil"/>
              <w:left w:val="single" w:sz="4" w:space="0" w:color="auto"/>
              <w:bottom w:val="single" w:sz="4" w:space="0" w:color="auto"/>
              <w:right w:val="single" w:sz="4" w:space="0" w:color="auto"/>
            </w:tcBorders>
            <w:vAlign w:val="center"/>
          </w:tcPr>
          <w:p w:rsidR="00F930AB" w:rsidRPr="00C23866" w:rsidRDefault="00F930AB" w:rsidP="001572FB">
            <w:pPr>
              <w:jc w:val="center"/>
              <w:rPr>
                <w:sz w:val="16"/>
                <w:szCs w:val="16"/>
                <w:highlight w:val="yellow"/>
                <w:lang w:val="en-US"/>
              </w:rPr>
            </w:pPr>
          </w:p>
        </w:tc>
      </w:tr>
      <w:tr w:rsidR="00C23866" w:rsidRPr="00C23866" w:rsidTr="00C23866">
        <w:trPr>
          <w:trHeight w:val="70"/>
          <w:jc w:val="center"/>
        </w:trPr>
        <w:tc>
          <w:tcPr>
            <w:tcW w:w="283" w:type="dxa"/>
            <w:tcBorders>
              <w:top w:val="nil"/>
              <w:left w:val="single" w:sz="4" w:space="0" w:color="auto"/>
              <w:bottom w:val="single" w:sz="4" w:space="0" w:color="000000"/>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w:t>
            </w:r>
          </w:p>
        </w:tc>
        <w:tc>
          <w:tcPr>
            <w:tcW w:w="2359" w:type="dxa"/>
            <w:tcBorders>
              <w:top w:val="nil"/>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иные межбюджетные трансферты бюджетам муниципальных образований Астраханской области на реализацию мероприятий, направленных на повышение безопасности дорожного движения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992"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19 000,0</w:t>
            </w:r>
          </w:p>
        </w:tc>
        <w:tc>
          <w:tcPr>
            <w:tcW w:w="992"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21 000,0</w:t>
            </w:r>
          </w:p>
        </w:tc>
        <w:tc>
          <w:tcPr>
            <w:tcW w:w="809"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10"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r w:rsidR="00C23866" w:rsidRPr="00C23866" w:rsidTr="00C23866">
        <w:trPr>
          <w:trHeight w:val="64"/>
          <w:jc w:val="center"/>
        </w:trPr>
        <w:tc>
          <w:tcPr>
            <w:tcW w:w="283" w:type="dxa"/>
            <w:tcBorders>
              <w:top w:val="nil"/>
              <w:left w:val="single" w:sz="4" w:space="0" w:color="auto"/>
              <w:bottom w:val="single" w:sz="4" w:space="0" w:color="000000"/>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2</w:t>
            </w:r>
          </w:p>
        </w:tc>
        <w:tc>
          <w:tcPr>
            <w:tcW w:w="2359" w:type="dxa"/>
            <w:tcBorders>
              <w:top w:val="nil"/>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proofErr w:type="gramStart"/>
            <w:r w:rsidRPr="00854541">
              <w:rPr>
                <w:sz w:val="16"/>
                <w:szCs w:val="16"/>
              </w:rPr>
              <w:t xml:space="preserve">иные межбюджетные трансферты бюджетам муниципальных образований Астраханской области на организацию дорожного движения по альтернативным </w:t>
            </w:r>
            <w:r w:rsidRPr="00854541">
              <w:rPr>
                <w:sz w:val="16"/>
                <w:szCs w:val="16"/>
              </w:rPr>
              <w:lastRenderedPageBreak/>
              <w:t>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roofErr w:type="gramEnd"/>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lastRenderedPageBreak/>
              <w:t>0,0</w:t>
            </w:r>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18 800,0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18 800,0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992"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992"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09"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10"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r w:rsidR="00C23866" w:rsidRPr="00C23866" w:rsidTr="00C23866">
        <w:trPr>
          <w:trHeight w:val="64"/>
          <w:jc w:val="center"/>
        </w:trPr>
        <w:tc>
          <w:tcPr>
            <w:tcW w:w="283"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lastRenderedPageBreak/>
              <w:t>3</w:t>
            </w:r>
          </w:p>
        </w:tc>
        <w:tc>
          <w:tcPr>
            <w:tcW w:w="2359" w:type="dxa"/>
            <w:tcBorders>
              <w:top w:val="nil"/>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иные межбюджетные трансферты из бюджета Астраханской области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«Региональная и местная дорожная сеть (Астраханская область)» в рамках национального проекта «Безопасные качественные дороги» государственной программы «Развитие дорожного хозяйства Астраханской области»</w:t>
            </w:r>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0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992" w:type="dxa"/>
            <w:tcBorders>
              <w:top w:val="nil"/>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619 750,0</w:t>
            </w:r>
          </w:p>
        </w:tc>
        <w:tc>
          <w:tcPr>
            <w:tcW w:w="992"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619 750,0</w:t>
            </w:r>
          </w:p>
        </w:tc>
        <w:tc>
          <w:tcPr>
            <w:tcW w:w="809"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10" w:type="dxa"/>
            <w:tcBorders>
              <w:top w:val="nil"/>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r w:rsidR="00C23866" w:rsidRPr="00C23866" w:rsidTr="00C23866">
        <w:trPr>
          <w:trHeight w:val="64"/>
          <w:jc w:val="center"/>
        </w:trPr>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4</w:t>
            </w:r>
          </w:p>
        </w:tc>
        <w:tc>
          <w:tcPr>
            <w:tcW w:w="2359" w:type="dxa"/>
            <w:tcBorders>
              <w:top w:val="single" w:sz="4" w:space="0" w:color="auto"/>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 xml:space="preserve">иные межбюджетные трансферты из бюджета Астраханской области муниципальным образованиям </w:t>
            </w:r>
            <w:r w:rsidRPr="00854541">
              <w:rPr>
                <w:sz w:val="16"/>
                <w:szCs w:val="16"/>
              </w:rPr>
              <w:lastRenderedPageBreak/>
              <w:t>Астраханской области на реализацию мероприятий по поставке жидкого топлива (мазута) на очередной отопительный сезон</w:t>
            </w:r>
          </w:p>
        </w:tc>
        <w:tc>
          <w:tcPr>
            <w:tcW w:w="60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lastRenderedPageBreak/>
              <w:t>0,0</w:t>
            </w:r>
          </w:p>
        </w:tc>
        <w:tc>
          <w:tcPr>
            <w:tcW w:w="60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6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66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85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188 120,0</w:t>
            </w:r>
          </w:p>
        </w:tc>
        <w:tc>
          <w:tcPr>
            <w:tcW w:w="85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94 060,0</w:t>
            </w:r>
          </w:p>
        </w:tc>
        <w:tc>
          <w:tcPr>
            <w:tcW w:w="850"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111 040,0</w:t>
            </w:r>
          </w:p>
        </w:tc>
        <w:tc>
          <w:tcPr>
            <w:tcW w:w="85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55 520,0</w:t>
            </w:r>
          </w:p>
        </w:tc>
        <w:tc>
          <w:tcPr>
            <w:tcW w:w="992"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ind w:left="-57" w:right="-57"/>
              <w:jc w:val="center"/>
              <w:rPr>
                <w:sz w:val="16"/>
                <w:szCs w:val="16"/>
                <w:lang w:val="en-US"/>
              </w:rPr>
            </w:pPr>
            <w:r w:rsidRPr="00C23866">
              <w:rPr>
                <w:sz w:val="16"/>
                <w:szCs w:val="16"/>
                <w:lang w:val="en-US"/>
              </w:rPr>
              <w:t>0,0</w:t>
            </w:r>
          </w:p>
        </w:tc>
      </w:tr>
      <w:tr w:rsidR="00C23866" w:rsidRPr="00C23866" w:rsidTr="00C23866">
        <w:trPr>
          <w:trHeight w:val="64"/>
          <w:jc w:val="center"/>
        </w:trPr>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lastRenderedPageBreak/>
              <w:t>5</w:t>
            </w:r>
          </w:p>
        </w:tc>
        <w:tc>
          <w:tcPr>
            <w:tcW w:w="2359" w:type="dxa"/>
            <w:tcBorders>
              <w:top w:val="single" w:sz="4" w:space="0" w:color="auto"/>
              <w:left w:val="nil"/>
              <w:bottom w:val="single" w:sz="4" w:space="0" w:color="auto"/>
              <w:right w:val="single" w:sz="4" w:space="0" w:color="auto"/>
            </w:tcBorders>
            <w:shd w:val="clear" w:color="auto" w:fill="auto"/>
            <w:vAlign w:val="center"/>
          </w:tcPr>
          <w:p w:rsidR="00C23866" w:rsidRPr="00854541" w:rsidRDefault="00C23866" w:rsidP="00C23866">
            <w:pPr>
              <w:rPr>
                <w:sz w:val="16"/>
                <w:szCs w:val="16"/>
              </w:rPr>
            </w:pPr>
            <w:r w:rsidRPr="00854541">
              <w:rPr>
                <w:sz w:val="16"/>
                <w:szCs w:val="16"/>
              </w:rPr>
              <w:t>иные межбюджетные трансферты из бюджета Астраханской области муниципальным образованиям Астраханской области на 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отдельных категорий умерших</w:t>
            </w:r>
          </w:p>
        </w:tc>
        <w:tc>
          <w:tcPr>
            <w:tcW w:w="60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0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668"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51"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190,6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C23866" w:rsidRPr="00C23866" w:rsidRDefault="00C23866" w:rsidP="00C23866">
            <w:pPr>
              <w:jc w:val="center"/>
              <w:rPr>
                <w:sz w:val="16"/>
                <w:szCs w:val="16"/>
                <w:lang w:val="en-US"/>
              </w:rPr>
            </w:pPr>
            <w:r w:rsidRPr="00C23866">
              <w:rPr>
                <w:sz w:val="16"/>
                <w:szCs w:val="16"/>
                <w:lang w:val="en-US"/>
              </w:rPr>
              <w:t>0,0</w:t>
            </w:r>
          </w:p>
        </w:tc>
      </w:tr>
    </w:tbl>
    <w:p w:rsidR="00EA36F3" w:rsidRDefault="00EA36F3" w:rsidP="00E92894"/>
    <w:sectPr w:rsidR="00EA36F3" w:rsidSect="006A7989">
      <w:headerReference w:type="default" r:id="rId8"/>
      <w:pgSz w:w="16838" w:h="11906" w:orient="landscape"/>
      <w:pgMar w:top="1701" w:right="1134" w:bottom="850" w:left="1134" w:header="708" w:footer="708" w:gutter="0"/>
      <w:pgNumType w:start="97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4EF" w:rsidRDefault="001204EF" w:rsidP="00BC6B54">
      <w:r>
        <w:separator/>
      </w:r>
    </w:p>
  </w:endnote>
  <w:endnote w:type="continuationSeparator" w:id="0">
    <w:p w:rsidR="001204EF" w:rsidRDefault="001204EF" w:rsidP="00BC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4EF" w:rsidRDefault="001204EF" w:rsidP="00BC6B54">
      <w:r>
        <w:separator/>
      </w:r>
    </w:p>
  </w:footnote>
  <w:footnote w:type="continuationSeparator" w:id="0">
    <w:p w:rsidR="001204EF" w:rsidRDefault="001204EF" w:rsidP="00BC6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3223307"/>
      <w:docPartObj>
        <w:docPartGallery w:val="Page Numbers (Top of Page)"/>
        <w:docPartUnique/>
      </w:docPartObj>
    </w:sdtPr>
    <w:sdtEndPr/>
    <w:sdtContent>
      <w:p w:rsidR="00FC688E" w:rsidRDefault="00FC688E" w:rsidP="00FC688E">
        <w:pPr>
          <w:pStyle w:val="a5"/>
          <w:jc w:val="center"/>
        </w:pPr>
        <w:r>
          <w:fldChar w:fldCharType="begin"/>
        </w:r>
        <w:r>
          <w:instrText>PAGE   \* MERGEFORMAT</w:instrText>
        </w:r>
        <w:r>
          <w:fldChar w:fldCharType="separate"/>
        </w:r>
        <w:r w:rsidR="006A7989">
          <w:rPr>
            <w:noProof/>
          </w:rPr>
          <w:t>975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59E"/>
    <w:rsid w:val="00021D39"/>
    <w:rsid w:val="000844BE"/>
    <w:rsid w:val="000D19A5"/>
    <w:rsid w:val="000E7EC7"/>
    <w:rsid w:val="001204EF"/>
    <w:rsid w:val="001572FB"/>
    <w:rsid w:val="001B0B06"/>
    <w:rsid w:val="001E70FF"/>
    <w:rsid w:val="00211C4B"/>
    <w:rsid w:val="002950EF"/>
    <w:rsid w:val="002B4A5D"/>
    <w:rsid w:val="002C0273"/>
    <w:rsid w:val="002D2FDE"/>
    <w:rsid w:val="003024E6"/>
    <w:rsid w:val="003837AC"/>
    <w:rsid w:val="00411EB6"/>
    <w:rsid w:val="00420C3B"/>
    <w:rsid w:val="0044112B"/>
    <w:rsid w:val="00495C93"/>
    <w:rsid w:val="004A6091"/>
    <w:rsid w:val="004C5A9C"/>
    <w:rsid w:val="00526182"/>
    <w:rsid w:val="00566B86"/>
    <w:rsid w:val="005D0F3E"/>
    <w:rsid w:val="0062149F"/>
    <w:rsid w:val="006A7989"/>
    <w:rsid w:val="006E681C"/>
    <w:rsid w:val="007407C6"/>
    <w:rsid w:val="00771048"/>
    <w:rsid w:val="0079459E"/>
    <w:rsid w:val="007A6E68"/>
    <w:rsid w:val="007B7DD8"/>
    <w:rsid w:val="007E0444"/>
    <w:rsid w:val="007F0E4C"/>
    <w:rsid w:val="008078B8"/>
    <w:rsid w:val="00854541"/>
    <w:rsid w:val="0087424F"/>
    <w:rsid w:val="008E697C"/>
    <w:rsid w:val="009473BC"/>
    <w:rsid w:val="009900FC"/>
    <w:rsid w:val="009E3904"/>
    <w:rsid w:val="00A47511"/>
    <w:rsid w:val="00A61C94"/>
    <w:rsid w:val="00A8799C"/>
    <w:rsid w:val="00A964F8"/>
    <w:rsid w:val="00AF6EB3"/>
    <w:rsid w:val="00B512B1"/>
    <w:rsid w:val="00B60264"/>
    <w:rsid w:val="00B62EE8"/>
    <w:rsid w:val="00B9178A"/>
    <w:rsid w:val="00BB70C4"/>
    <w:rsid w:val="00BC6B54"/>
    <w:rsid w:val="00C23866"/>
    <w:rsid w:val="00C86E1A"/>
    <w:rsid w:val="00CC4219"/>
    <w:rsid w:val="00D13519"/>
    <w:rsid w:val="00DB7632"/>
    <w:rsid w:val="00E92894"/>
    <w:rsid w:val="00EA2B01"/>
    <w:rsid w:val="00EA36F3"/>
    <w:rsid w:val="00EB1081"/>
    <w:rsid w:val="00F930AB"/>
    <w:rsid w:val="00FB25EC"/>
    <w:rsid w:val="00FC6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FD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FDE"/>
    <w:pPr>
      <w:autoSpaceDE w:val="0"/>
      <w:autoSpaceDN w:val="0"/>
      <w:adjustRightInd w:val="0"/>
      <w:spacing w:after="0" w:line="240" w:lineRule="auto"/>
      <w:ind w:firstLine="720"/>
    </w:pPr>
    <w:rPr>
      <w:rFonts w:ascii="Arial" w:eastAsia="Calibri" w:hAnsi="Arial" w:cs="Arial"/>
      <w:sz w:val="20"/>
      <w:szCs w:val="20"/>
    </w:rPr>
  </w:style>
  <w:style w:type="paragraph" w:styleId="a3">
    <w:name w:val="Balloon Text"/>
    <w:basedOn w:val="a"/>
    <w:link w:val="a4"/>
    <w:uiPriority w:val="99"/>
    <w:semiHidden/>
    <w:unhideWhenUsed/>
    <w:rsid w:val="00021D39"/>
    <w:rPr>
      <w:rFonts w:ascii="Tahoma" w:hAnsi="Tahoma" w:cs="Tahoma"/>
      <w:sz w:val="16"/>
      <w:szCs w:val="16"/>
    </w:rPr>
  </w:style>
  <w:style w:type="character" w:customStyle="1" w:styleId="a4">
    <w:name w:val="Текст выноски Знак"/>
    <w:basedOn w:val="a0"/>
    <w:link w:val="a3"/>
    <w:uiPriority w:val="99"/>
    <w:semiHidden/>
    <w:rsid w:val="00021D39"/>
    <w:rPr>
      <w:rFonts w:ascii="Tahoma" w:eastAsia="Times New Roman" w:hAnsi="Tahoma" w:cs="Tahoma"/>
      <w:sz w:val="16"/>
      <w:szCs w:val="16"/>
      <w:lang w:eastAsia="ru-RU"/>
    </w:rPr>
  </w:style>
  <w:style w:type="paragraph" w:styleId="a5">
    <w:name w:val="header"/>
    <w:basedOn w:val="a"/>
    <w:link w:val="a6"/>
    <w:uiPriority w:val="99"/>
    <w:unhideWhenUsed/>
    <w:rsid w:val="00BC6B54"/>
    <w:pPr>
      <w:tabs>
        <w:tab w:val="center" w:pos="4677"/>
        <w:tab w:val="right" w:pos="9355"/>
      </w:tabs>
    </w:pPr>
  </w:style>
  <w:style w:type="character" w:customStyle="1" w:styleId="a6">
    <w:name w:val="Верхний колонтитул Знак"/>
    <w:basedOn w:val="a0"/>
    <w:link w:val="a5"/>
    <w:uiPriority w:val="99"/>
    <w:rsid w:val="00BC6B54"/>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C6B54"/>
    <w:pPr>
      <w:tabs>
        <w:tab w:val="center" w:pos="4677"/>
        <w:tab w:val="right" w:pos="9355"/>
      </w:tabs>
    </w:pPr>
  </w:style>
  <w:style w:type="character" w:customStyle="1" w:styleId="a8">
    <w:name w:val="Нижний колонтитул Знак"/>
    <w:basedOn w:val="a0"/>
    <w:link w:val="a7"/>
    <w:uiPriority w:val="99"/>
    <w:rsid w:val="00BC6B5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FD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FDE"/>
    <w:pPr>
      <w:autoSpaceDE w:val="0"/>
      <w:autoSpaceDN w:val="0"/>
      <w:adjustRightInd w:val="0"/>
      <w:spacing w:after="0" w:line="240" w:lineRule="auto"/>
      <w:ind w:firstLine="720"/>
    </w:pPr>
    <w:rPr>
      <w:rFonts w:ascii="Arial" w:eastAsia="Calibri" w:hAnsi="Arial" w:cs="Arial"/>
      <w:sz w:val="20"/>
      <w:szCs w:val="20"/>
    </w:rPr>
  </w:style>
  <w:style w:type="paragraph" w:styleId="a3">
    <w:name w:val="Balloon Text"/>
    <w:basedOn w:val="a"/>
    <w:link w:val="a4"/>
    <w:uiPriority w:val="99"/>
    <w:semiHidden/>
    <w:unhideWhenUsed/>
    <w:rsid w:val="00021D39"/>
    <w:rPr>
      <w:rFonts w:ascii="Tahoma" w:hAnsi="Tahoma" w:cs="Tahoma"/>
      <w:sz w:val="16"/>
      <w:szCs w:val="16"/>
    </w:rPr>
  </w:style>
  <w:style w:type="character" w:customStyle="1" w:styleId="a4">
    <w:name w:val="Текст выноски Знак"/>
    <w:basedOn w:val="a0"/>
    <w:link w:val="a3"/>
    <w:uiPriority w:val="99"/>
    <w:semiHidden/>
    <w:rsid w:val="00021D39"/>
    <w:rPr>
      <w:rFonts w:ascii="Tahoma" w:eastAsia="Times New Roman" w:hAnsi="Tahoma" w:cs="Tahoma"/>
      <w:sz w:val="16"/>
      <w:szCs w:val="16"/>
      <w:lang w:eastAsia="ru-RU"/>
    </w:rPr>
  </w:style>
  <w:style w:type="paragraph" w:styleId="a5">
    <w:name w:val="header"/>
    <w:basedOn w:val="a"/>
    <w:link w:val="a6"/>
    <w:uiPriority w:val="99"/>
    <w:unhideWhenUsed/>
    <w:rsid w:val="00BC6B54"/>
    <w:pPr>
      <w:tabs>
        <w:tab w:val="center" w:pos="4677"/>
        <w:tab w:val="right" w:pos="9355"/>
      </w:tabs>
    </w:pPr>
  </w:style>
  <w:style w:type="character" w:customStyle="1" w:styleId="a6">
    <w:name w:val="Верхний колонтитул Знак"/>
    <w:basedOn w:val="a0"/>
    <w:link w:val="a5"/>
    <w:uiPriority w:val="99"/>
    <w:rsid w:val="00BC6B54"/>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C6B54"/>
    <w:pPr>
      <w:tabs>
        <w:tab w:val="center" w:pos="4677"/>
        <w:tab w:val="right" w:pos="9355"/>
      </w:tabs>
    </w:pPr>
  </w:style>
  <w:style w:type="character" w:customStyle="1" w:styleId="a8">
    <w:name w:val="Нижний колонтитул Знак"/>
    <w:basedOn w:val="a0"/>
    <w:link w:val="a7"/>
    <w:uiPriority w:val="99"/>
    <w:rsid w:val="00BC6B5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531139">
      <w:bodyDiv w:val="1"/>
      <w:marLeft w:val="0"/>
      <w:marRight w:val="0"/>
      <w:marTop w:val="0"/>
      <w:marBottom w:val="0"/>
      <w:divBdr>
        <w:top w:val="none" w:sz="0" w:space="0" w:color="auto"/>
        <w:left w:val="none" w:sz="0" w:space="0" w:color="auto"/>
        <w:bottom w:val="none" w:sz="0" w:space="0" w:color="auto"/>
        <w:right w:val="none" w:sz="0" w:space="0" w:color="auto"/>
      </w:divBdr>
    </w:div>
    <w:div w:id="901477085">
      <w:bodyDiv w:val="1"/>
      <w:marLeft w:val="0"/>
      <w:marRight w:val="0"/>
      <w:marTop w:val="0"/>
      <w:marBottom w:val="0"/>
      <w:divBdr>
        <w:top w:val="none" w:sz="0" w:space="0" w:color="auto"/>
        <w:left w:val="none" w:sz="0" w:space="0" w:color="auto"/>
        <w:bottom w:val="none" w:sz="0" w:space="0" w:color="auto"/>
        <w:right w:val="none" w:sz="0" w:space="0" w:color="auto"/>
      </w:divBdr>
    </w:div>
    <w:div w:id="1409578525">
      <w:bodyDiv w:val="1"/>
      <w:marLeft w:val="0"/>
      <w:marRight w:val="0"/>
      <w:marTop w:val="0"/>
      <w:marBottom w:val="0"/>
      <w:divBdr>
        <w:top w:val="none" w:sz="0" w:space="0" w:color="auto"/>
        <w:left w:val="none" w:sz="0" w:space="0" w:color="auto"/>
        <w:bottom w:val="none" w:sz="0" w:space="0" w:color="auto"/>
        <w:right w:val="none" w:sz="0" w:space="0" w:color="auto"/>
      </w:divBdr>
    </w:div>
    <w:div w:id="162353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B5B27-25AD-4A94-A4FB-A3789663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914</Words>
  <Characters>5215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Сергей Сергеевич</dc:creator>
  <cp:keywords/>
  <dc:description/>
  <cp:lastModifiedBy>Павленко Ольга Юрьевна</cp:lastModifiedBy>
  <cp:revision>49</cp:revision>
  <cp:lastPrinted>2022-10-10T06:17:00Z</cp:lastPrinted>
  <dcterms:created xsi:type="dcterms:W3CDTF">2018-06-25T12:41:00Z</dcterms:created>
  <dcterms:modified xsi:type="dcterms:W3CDTF">2022-10-10T06:17:00Z</dcterms:modified>
</cp:coreProperties>
</file>